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616E6D" w:rsidRPr="00616E6D">
        <w:rPr>
          <w:b/>
          <w:sz w:val="32"/>
          <w:szCs w:val="44"/>
        </w:rPr>
        <w:t>Otolaryngology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50"/>
        <w:gridCol w:w="3420"/>
        <w:gridCol w:w="2340"/>
        <w:gridCol w:w="8100"/>
      </w:tblGrid>
      <w:tr w:rsidR="00CC4847" w:rsidRPr="00CC4847" w:rsidTr="00E865E6">
        <w:trPr>
          <w:trHeight w:val="480"/>
        </w:trPr>
        <w:tc>
          <w:tcPr>
            <w:tcW w:w="377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8C1515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Faculty by Division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8C1515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8C1515"/>
            <w:vAlign w:val="center"/>
            <w:hideMark/>
          </w:tcPr>
          <w:p w:rsidR="00CC4847" w:rsidRPr="00CC4847" w:rsidRDefault="00CC4847" w:rsidP="00CC48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</w:pPr>
            <w:r w:rsidRPr="00CC4847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</w:rPr>
              <w:t>Research Focus</w:t>
            </w:r>
          </w:p>
        </w:tc>
      </w:tr>
      <w:tr w:rsidR="00CC4847" w:rsidRPr="00CC4847" w:rsidTr="00E865E6">
        <w:trPr>
          <w:trHeight w:val="390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EEE7E7"/>
            <w:vAlign w:val="center"/>
            <w:hideMark/>
          </w:tcPr>
          <w:p w:rsidR="00CC4847" w:rsidRPr="00CC4847" w:rsidRDefault="00616E6D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Basic Science Research</w:t>
            </w:r>
          </w:p>
        </w:tc>
      </w:tr>
      <w:tr w:rsidR="00CC4847" w:rsidRPr="00CC4847" w:rsidTr="00E865E6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DBCCCC"/>
            <w:vAlign w:val="center"/>
            <w:hideMark/>
          </w:tcPr>
          <w:p w:rsidR="00CC4847" w:rsidRPr="00CC4847" w:rsidRDefault="00616E6D" w:rsidP="00CC484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Facial Plastic Surgery</w:t>
            </w:r>
          </w:p>
        </w:tc>
      </w:tr>
      <w:tr w:rsidR="00274F9E" w:rsidRPr="00CC4847" w:rsidTr="00E865E6">
        <w:trPr>
          <w:trHeight w:val="907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74F9E" w:rsidRPr="00CC4847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74F9E" w:rsidRPr="00274F9E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Sam Most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74F9E" w:rsidRPr="00274F9E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274F9E" w:rsidRPr="00274F9E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Evidence-based medicine in facial plastic surgery, </w:t>
            </w:r>
            <w:proofErr w:type="spellStart"/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rhinoplasty</w:t>
            </w:r>
            <w:proofErr w:type="spellEnd"/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, facial nerve recovery after injury</w:t>
            </w:r>
          </w:p>
        </w:tc>
      </w:tr>
      <w:tr w:rsidR="00274F9E" w:rsidRPr="00CC4847" w:rsidTr="00E865E6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74F9E" w:rsidRPr="00CC4847" w:rsidRDefault="00274F9E" w:rsidP="00647B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Basic Science Research</w:t>
            </w:r>
          </w:p>
        </w:tc>
      </w:tr>
      <w:tr w:rsidR="00274F9E" w:rsidRPr="00CC4847" w:rsidTr="00E865E6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274F9E" w:rsidRPr="00CC4847" w:rsidRDefault="00274F9E" w:rsidP="00647B0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Head &amp; Neck Oncology</w:t>
            </w:r>
          </w:p>
        </w:tc>
      </w:tr>
      <w:tr w:rsidR="00274F9E" w:rsidRPr="00CC4847" w:rsidTr="00E865E6">
        <w:trPr>
          <w:trHeight w:val="605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74F9E" w:rsidRPr="00CC4847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74F9E" w:rsidRPr="00274F9E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Holsinger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74F9E" w:rsidRPr="00274F9E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274F9E" w:rsidRPr="00274F9E" w:rsidRDefault="00274F9E" w:rsidP="00274F9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274F9E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Epidemic of papillary thyroid cancer and the quandary of active surveillance</w:t>
            </w:r>
          </w:p>
        </w:tc>
      </w:tr>
      <w:tr w:rsidR="00CD140E" w:rsidRPr="00CC4847" w:rsidTr="00E865E6">
        <w:trPr>
          <w:trHeight w:val="605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41002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Sunwoo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41002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41002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41002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What’s driving worse survival in melanoma in men? </w:t>
            </w:r>
          </w:p>
        </w:tc>
      </w:tr>
      <w:tr w:rsidR="00CD140E" w:rsidRPr="00CC4847" w:rsidTr="00E865E6">
        <w:trPr>
          <w:trHeight w:val="403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CD140E" w:rsidRPr="00616E6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Laryngology</w:t>
            </w:r>
          </w:p>
        </w:tc>
      </w:tr>
      <w:tr w:rsidR="00CD140E" w:rsidRPr="00CC4847" w:rsidTr="00E865E6">
        <w:trPr>
          <w:trHeight w:val="1123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Edward J. </w:t>
            </w:r>
            <w:proofErr w:type="spellStart"/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Damrose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Effects that hormones and exogenous factors such as anabolic steroids may exert on the voice and the subsequent changes to the vocal cords that these substances may incur</w:t>
            </w:r>
          </w:p>
        </w:tc>
      </w:tr>
      <w:tr w:rsidR="00CD140E" w:rsidRPr="00CC4847" w:rsidTr="00E865E6">
        <w:trPr>
          <w:trHeight w:val="121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CD140E" w:rsidRPr="00616E6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A61D2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Elizabeth </w:t>
            </w:r>
            <w:proofErr w:type="spellStart"/>
            <w:r w:rsidRPr="00A61D2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DiRenzo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CD140E" w:rsidRPr="00616E6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</w:t>
            </w:r>
            <w:r w:rsidRPr="00A61D2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se tech</w:t>
            </w:r>
            <w:bookmarkStart w:id="0" w:name="_GoBack"/>
            <w:bookmarkEnd w:id="0"/>
            <w:r w:rsidRPr="00A61D2A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niques from the basic sciences and human clinical sciences to improve the prevention and management of voice disorders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; Voice outcomes following feminization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laryngoplasty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trans women</w:t>
            </w:r>
          </w:p>
        </w:tc>
      </w:tr>
      <w:tr w:rsidR="00CD140E" w:rsidRPr="00CC4847" w:rsidTr="00E865E6">
        <w:trPr>
          <w:trHeight w:val="907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A61D2A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Kwang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Sung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Voice outcomes following feminization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laryngoplasty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in trans women</w:t>
            </w:r>
          </w:p>
        </w:tc>
      </w:tr>
      <w:tr w:rsidR="00CD140E" w:rsidRPr="00CC4847" w:rsidTr="00E865E6">
        <w:trPr>
          <w:trHeight w:val="403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Otolaryngology</w:t>
            </w:r>
          </w:p>
        </w:tc>
      </w:tr>
      <w:tr w:rsidR="00CD140E" w:rsidRPr="00CC4847" w:rsidTr="00E865E6">
        <w:trPr>
          <w:trHeight w:val="907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41002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41002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Uche</w:t>
            </w:r>
            <w:proofErr w:type="spellEnd"/>
            <w:r w:rsidRPr="0041002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02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Megwalu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41002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41002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Sociodemographic disparities in head and neck cancer </w:t>
            </w:r>
          </w:p>
        </w:tc>
      </w:tr>
      <w:tr w:rsidR="00CD140E" w:rsidRPr="00CC4847" w:rsidTr="00E865E6">
        <w:trPr>
          <w:trHeight w:val="390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CD140E" w:rsidRPr="00CC4847" w:rsidRDefault="00CD140E" w:rsidP="00274F9E">
            <w:pPr>
              <w:keepNext/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lastRenderedPageBreak/>
              <w:t>Otology &amp; Neurology</w:t>
            </w:r>
          </w:p>
        </w:tc>
      </w:tr>
      <w:tr w:rsidR="00CD140E" w:rsidRPr="00CC4847" w:rsidTr="00E865E6">
        <w:trPr>
          <w:trHeight w:val="78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616E6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Alyono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616E6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Effect of menopausal therapy on hearing loss; History of women in otology </w:t>
            </w:r>
          </w:p>
        </w:tc>
      </w:tr>
      <w:tr w:rsidR="00CD140E" w:rsidRPr="00CC4847" w:rsidTr="00E865E6">
        <w:trPr>
          <w:trHeight w:val="780"/>
        </w:trPr>
        <w:tc>
          <w:tcPr>
            <w:tcW w:w="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Robert K. </w:t>
            </w:r>
            <w:proofErr w:type="spellStart"/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Jackler</w:t>
            </w:r>
            <w:proofErr w:type="spellEnd"/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CC4847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616E6D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Tobacco advertising targeting (e.g., youth, women, African Americans)</w:t>
            </w:r>
          </w:p>
        </w:tc>
      </w:tr>
      <w:tr w:rsidR="00CD140E" w:rsidRPr="00CC4847" w:rsidTr="00E865E6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  <w:hideMark/>
          </w:tcPr>
          <w:p w:rsidR="00CD140E" w:rsidRPr="00CC4847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Pediatric</w:t>
            </w:r>
          </w:p>
        </w:tc>
      </w:tr>
      <w:tr w:rsidR="00CD140E" w:rsidRPr="00CC4847" w:rsidTr="00E865E6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CCCC"/>
            <w:vAlign w:val="center"/>
          </w:tcPr>
          <w:p w:rsidR="00CD140E" w:rsidRPr="00616E6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Rhinology</w:t>
            </w:r>
          </w:p>
        </w:tc>
      </w:tr>
      <w:tr w:rsidR="00CD140E" w:rsidRPr="00CC4847" w:rsidTr="00E865E6">
        <w:trPr>
          <w:trHeight w:val="375"/>
        </w:trPr>
        <w:tc>
          <w:tcPr>
            <w:tcW w:w="142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7E7"/>
            <w:vAlign w:val="center"/>
          </w:tcPr>
          <w:p w:rsidR="00CD140E" w:rsidRPr="00616E6D" w:rsidRDefault="00CD140E" w:rsidP="00CD140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16E6D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Sleep Surgery</w:t>
            </w:r>
          </w:p>
        </w:tc>
      </w:tr>
    </w:tbl>
    <w:p w:rsidR="00CC4847" w:rsidRPr="007C31DC" w:rsidRDefault="00CC4847">
      <w:pPr>
        <w:rPr>
          <w:b/>
          <w:sz w:val="32"/>
          <w:szCs w:val="44"/>
        </w:rPr>
      </w:pPr>
    </w:p>
    <w:sectPr w:rsidR="00CC4847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4F9E"/>
    <w:rsid w:val="003A1911"/>
    <w:rsid w:val="00616E6D"/>
    <w:rsid w:val="007C31DC"/>
    <w:rsid w:val="00A61D2A"/>
    <w:rsid w:val="00CC4847"/>
    <w:rsid w:val="00CD140E"/>
    <w:rsid w:val="00E865E6"/>
    <w:rsid w:val="00EB08C4"/>
    <w:rsid w:val="00F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9</cp:revision>
  <dcterms:created xsi:type="dcterms:W3CDTF">2019-07-23T01:09:00Z</dcterms:created>
  <dcterms:modified xsi:type="dcterms:W3CDTF">2019-08-21T20:07:00Z</dcterms:modified>
</cp:coreProperties>
</file>