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33F9" w14:textId="77777777" w:rsidR="00EB08C4" w:rsidRDefault="00BD24AF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Department of </w:t>
      </w:r>
      <w:r w:rsidR="00A05799">
        <w:rPr>
          <w:b/>
          <w:sz w:val="32"/>
          <w:szCs w:val="44"/>
        </w:rPr>
        <w:t>Obstetrics &amp; Gynecology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635"/>
        <w:gridCol w:w="3874"/>
        <w:gridCol w:w="3104"/>
        <w:gridCol w:w="6767"/>
      </w:tblGrid>
      <w:tr w:rsidR="00BD24AF" w:rsidRPr="00BD24AF" w14:paraId="5F1314F6" w14:textId="77777777" w:rsidTr="0024598C">
        <w:trPr>
          <w:trHeight w:val="483"/>
        </w:trPr>
        <w:tc>
          <w:tcPr>
            <w:tcW w:w="4509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6E5CCFF0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310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79A22D62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67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5DB40AE6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F340DD" w:rsidRPr="00BD24AF" w14:paraId="05FB8732" w14:textId="77777777" w:rsidTr="0024598C">
        <w:trPr>
          <w:trHeight w:val="404"/>
        </w:trPr>
        <w:tc>
          <w:tcPr>
            <w:tcW w:w="14380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14:paraId="7A18016C" w14:textId="77777777" w:rsidR="00F340DD" w:rsidRPr="00F340DD" w:rsidRDefault="007511D6" w:rsidP="00F340DD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7511D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 Reproductive, Stem Cell and Perinatal Biology</w:t>
            </w:r>
          </w:p>
        </w:tc>
      </w:tr>
      <w:tr w:rsidR="00F340DD" w:rsidRPr="00BD24AF" w14:paraId="4129C49D" w14:textId="77777777" w:rsidTr="0024598C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D7E3F7D" w14:textId="77777777"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F566C57" w14:textId="77777777" w:rsidR="00F340DD" w:rsidRPr="00F340DD" w:rsidRDefault="007511D6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Aaron Hsueh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0186F57D" w14:textId="77777777" w:rsidR="00F340DD" w:rsidRPr="00F340DD" w:rsidRDefault="004673F2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1847282" w14:textId="77777777" w:rsidR="00F340DD" w:rsidRPr="00F340DD" w:rsidRDefault="007511D6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Ovarian Development, Oocyte Activation for Treatment of Infertility (IVA), Ovary Kaleidoscope Database (OKdb)</w:t>
            </w:r>
          </w:p>
        </w:tc>
      </w:tr>
      <w:tr w:rsidR="00F340DD" w:rsidRPr="00BD24AF" w14:paraId="44925F32" w14:textId="77777777" w:rsidTr="00B464F7">
        <w:trPr>
          <w:trHeight w:val="1512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A6882C7" w14:textId="77777777"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66DF63F" w14:textId="77777777" w:rsidR="00F340DD" w:rsidRPr="00F340DD" w:rsidRDefault="007511D6" w:rsidP="00C721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Vittorio Sebastiano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14:paraId="138C7C5F" w14:textId="77777777" w:rsidR="00F340DD" w:rsidRPr="00F340DD" w:rsidRDefault="004673F2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767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F8C05CE" w14:textId="77777777" w:rsidR="00F340DD" w:rsidRDefault="007511D6" w:rsidP="00CF6E1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Stem Cell Biology, Early Human Development Fate Determination,  iPSC derivations translational opportunities</w:t>
            </w:r>
          </w:p>
          <w:p w14:paraId="09C779A5" w14:textId="77777777" w:rsidR="00CF6E13" w:rsidRPr="00F340DD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Uncovering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otential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ale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emale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uman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rimordial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erm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ells</w:t>
            </w:r>
          </w:p>
        </w:tc>
      </w:tr>
      <w:tr w:rsidR="00F340DD" w:rsidRPr="00BD24AF" w14:paraId="6332195C" w14:textId="77777777" w:rsidTr="00CF6E13">
        <w:trPr>
          <w:trHeight w:val="3456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E5ADA1B" w14:textId="77777777"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E6E0896" w14:textId="77777777" w:rsidR="00F340DD" w:rsidRPr="00F340DD" w:rsidRDefault="007511D6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Virginia Winn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1E4C46F9" w14:textId="77777777" w:rsidR="00F340DD" w:rsidRPr="00F340DD" w:rsidRDefault="004673F2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767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F4B882F" w14:textId="77777777" w:rsidR="00F340DD" w:rsidRDefault="007511D6" w:rsidP="00CF6E1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Placental Biology, Endothelial Progenitor Cells, Extracellular Vesicles, Preeclampsia (Pregnancy biobank)</w:t>
            </w:r>
            <w:r w:rsid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Placental sex differences</w:t>
            </w:r>
          </w:p>
          <w:p w14:paraId="3FB46916" w14:textId="77777777" w:rsidR="00CF6E13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2019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Determining the role of sex chromosomes in normal and abnormal placentation with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implications for pregnancy and child health</w:t>
            </w:r>
          </w:p>
          <w:p w14:paraId="07304E22" w14:textId="77777777" w:rsidR="00CF6E13" w:rsidRPr="00F340DD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Modeling Endothelial Dysfunction in Preeclampsia Using Patient-specific iPSCs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; Co-I 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Examining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uman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ouse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lacental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ranscriptome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uring 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v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ulnerable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eurodevelopmental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indow</w:t>
            </w:r>
          </w:p>
        </w:tc>
      </w:tr>
      <w:tr w:rsidR="00624127" w:rsidRPr="00BD24AF" w14:paraId="34762E63" w14:textId="77777777" w:rsidTr="00CF6E13">
        <w:trPr>
          <w:trHeight w:val="2232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1403C24E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F41E2AE" w14:textId="77777777" w:rsidR="00624127" w:rsidRPr="00624127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Amy Braun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DA21DD4" w14:textId="77777777" w:rsidR="00624127" w:rsidRPr="00624127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12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Postdoctoral Fellow</w:t>
            </w:r>
          </w:p>
        </w:tc>
        <w:tc>
          <w:tcPr>
            <w:tcW w:w="6767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F5F2827" w14:textId="77777777" w:rsidR="00624127" w:rsidRDefault="00624127" w:rsidP="00CF6E1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Placental Bio</w:t>
            </w:r>
            <w:r w:rsid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logy, Placental sex differences</w:t>
            </w:r>
          </w:p>
          <w:p w14:paraId="60944DB6" w14:textId="77777777" w:rsidR="00CF6E13" w:rsidRPr="00F340DD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2019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Determining the role of sex chromosomes in normal and abnormal placentation with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implications for pregnancy and child health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; Co-I 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Examining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uman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ouse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lacental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ranscriptome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uring 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v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ulnerable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eurodevelopmental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indow</w:t>
            </w:r>
          </w:p>
        </w:tc>
      </w:tr>
      <w:tr w:rsidR="00624127" w:rsidRPr="00BD24AF" w14:paraId="517052F7" w14:textId="77777777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34DE5BB1" w14:textId="77777777" w:rsidR="00624127" w:rsidRPr="0017791B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GYN: Gender and LGBTQ+</w:t>
            </w:r>
          </w:p>
        </w:tc>
      </w:tr>
      <w:tr w:rsidR="00624127" w:rsidRPr="00BD24AF" w14:paraId="2C570483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D2BBA60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7199DD3F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Juno Obedin-Maliver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36C9BB10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741A3458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PRIDE study, national database for LGBTQ+ studies</w:t>
            </w:r>
          </w:p>
        </w:tc>
      </w:tr>
      <w:tr w:rsidR="00624127" w:rsidRPr="00BD24AF" w14:paraId="51752C03" w14:textId="77777777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154E8D6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GYN: Family Planning</w:t>
            </w:r>
          </w:p>
        </w:tc>
      </w:tr>
      <w:tr w:rsidR="00624127" w:rsidRPr="00BD24AF" w14:paraId="2CABBC66" w14:textId="77777777" w:rsidTr="00624127">
        <w:trPr>
          <w:trHeight w:val="1870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172659DE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355246E8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Paul Blumenthal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30770108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606F6612" w14:textId="77777777" w:rsidR="00624127" w:rsidRPr="00C808B9" w:rsidRDefault="00624127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Contraception and Abortion services; RCTs; Systematic Reviews; Global health care in Low Resource Settings; Demedicalization and simplification of Family Planning and Abortion programs; Development of New Contraceptive Technologies (microspheres, Apps for self-management); Cervical Cancer Prevention in Low Resource Settings</w:t>
            </w:r>
          </w:p>
        </w:tc>
      </w:tr>
      <w:tr w:rsidR="00624127" w:rsidRPr="00BD24AF" w14:paraId="31E1C455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53675232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3DC92A65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Lisa Goldthwaite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696C438C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79685069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LARC clinical trials</w:t>
            </w:r>
          </w:p>
        </w:tc>
      </w:tr>
      <w:tr w:rsidR="00624127" w:rsidRPr="00BD24AF" w14:paraId="1837886A" w14:textId="77777777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3D35B1D8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4FF47173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Kate Shaw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6FB13BA4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7D49EDDF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Trials of Abortion Care, Breastfeeding and Contraception and Procedure Pain Management</w:t>
            </w:r>
          </w:p>
        </w:tc>
      </w:tr>
      <w:tr w:rsidR="00624127" w:rsidRPr="00BD24AF" w14:paraId="3F3B3A0D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578FC7D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D7B00CF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Amy Voedisch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62DABDEB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CB4CD77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Preventing sexually transmitted infections at any age</w:t>
            </w:r>
          </w:p>
        </w:tc>
      </w:tr>
      <w:tr w:rsidR="00624127" w:rsidRPr="00F340DD" w14:paraId="495072A3" w14:textId="77777777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E2EED3F" w14:textId="77777777" w:rsidR="00624127" w:rsidRPr="00F340DD" w:rsidRDefault="00624127" w:rsidP="00624127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24598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4"/>
              </w:rPr>
              <w:t>GYN: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7F9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Female Sexual Medicine</w:t>
            </w:r>
          </w:p>
        </w:tc>
      </w:tr>
      <w:tr w:rsidR="00624127" w:rsidRPr="00BD24AF" w14:paraId="0FEEF994" w14:textId="77777777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E4AAE82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02157C29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Leah Millheiser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0D48D696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3E5CF9FB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Research interest in the role of the central nervous system in female hypoactive sexual desire disorder</w:t>
            </w:r>
          </w:p>
        </w:tc>
      </w:tr>
      <w:tr w:rsidR="00624127" w:rsidRPr="00BD24AF" w14:paraId="5D25489B" w14:textId="77777777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DE9606E" w14:textId="77777777" w:rsidR="00624127" w:rsidRPr="00F340DD" w:rsidRDefault="00624127" w:rsidP="00624127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24598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4"/>
              </w:rPr>
              <w:t>GYN: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08B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Urogynecology &amp; Pelvic Reconstructive Surgery</w:t>
            </w:r>
          </w:p>
        </w:tc>
      </w:tr>
      <w:tr w:rsidR="00624127" w:rsidRPr="00BD24AF" w14:paraId="4D7945CB" w14:textId="77777777" w:rsidTr="00DF5A43">
        <w:trPr>
          <w:trHeight w:val="211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7A5F4AAE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34C0F663" w14:textId="77777777" w:rsidR="00624127" w:rsidRPr="00C808B9" w:rsidRDefault="00624127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Bertha Chen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69B9137F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7C2DDFAD" w14:textId="77777777" w:rsidR="00CF6E13" w:rsidRDefault="00624127" w:rsidP="00CF6E1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Stem Cells Regenerative Medicine for Pelvic Prolapse, Molecular causes of incontinence and prolapse</w:t>
            </w:r>
          </w:p>
          <w:p w14:paraId="06EAE94F" w14:textId="77777777" w:rsidR="00624127" w:rsidRDefault="00CF6E13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DF5A43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DF5A43"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 of cell sex on smooth muscle cells and fibroblas</w:t>
            </w:r>
            <w:r w:rsid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ts derived from human embryonic </w:t>
            </w:r>
            <w:r w:rsidR="00DF5A43"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stem cells</w:t>
            </w:r>
          </w:p>
          <w:p w14:paraId="7D05401B" w14:textId="77777777" w:rsidR="00DF5A43" w:rsidRPr="00C808B9" w:rsidRDefault="00DF5A43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ower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rinary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ract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ysfunction after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elvic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adiation</w:t>
            </w:r>
          </w:p>
        </w:tc>
      </w:tr>
      <w:tr w:rsidR="00624127" w:rsidRPr="00BD24AF" w14:paraId="1E5BD68D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0774B7F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3B981D4E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Lisa Rogo-Gupta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5A90ED4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1AABE85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Vaginal mesh complications, outcomes,  systematic reviews</w:t>
            </w:r>
          </w:p>
        </w:tc>
      </w:tr>
      <w:tr w:rsidR="00624127" w:rsidRPr="00BD24AF" w14:paraId="57AC758E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44297B8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9C34609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Eric Sokol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63629917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5897EEAE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trials of innovative therapies, Biodesign Program</w:t>
            </w:r>
          </w:p>
        </w:tc>
      </w:tr>
      <w:tr w:rsidR="00624127" w:rsidRPr="00BD24AF" w14:paraId="7EF21612" w14:textId="77777777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E26BB74" w14:textId="77777777" w:rsidR="00624127" w:rsidRPr="00F340DD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Gynecologic Oncology</w:t>
            </w:r>
          </w:p>
        </w:tc>
      </w:tr>
      <w:tr w:rsidR="00624127" w:rsidRPr="00BD24AF" w14:paraId="489178AE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845B4F0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153B3388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Jonathan Berek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1B34A1CE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D30148E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Immunotherapy and small molecules for gynecologic cancers</w:t>
            </w:r>
          </w:p>
        </w:tc>
      </w:tr>
      <w:tr w:rsidR="00624127" w:rsidRPr="00BD24AF" w14:paraId="1E3211DF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FCF9709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9E1F65C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Oliver Dorigo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CB4E2D7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26F2D85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Immunotherapy and Genomics of Ovarian Cancer</w:t>
            </w:r>
          </w:p>
        </w:tc>
      </w:tr>
      <w:tr w:rsidR="00624127" w:rsidRPr="00BD24AF" w14:paraId="25432E6C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01E46797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3266BB96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Lisa Diver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A373805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36CF016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Gestational trophoblastic disease</w:t>
            </w:r>
          </w:p>
        </w:tc>
      </w:tr>
      <w:tr w:rsidR="00624127" w:rsidRPr="00BD24AF" w14:paraId="79691E25" w14:textId="77777777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1D58A214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C4E9F9F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Amer Karam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1F4E861C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27B90A7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Ovarian cancer screening guidelines and prevention recommendations</w:t>
            </w:r>
          </w:p>
        </w:tc>
      </w:tr>
      <w:tr w:rsidR="00624127" w:rsidRPr="00BD24AF" w14:paraId="37279D7B" w14:textId="77777777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50B67C95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03D645D0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Erinn Rankin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E40DC55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9518352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Bone Development; Novel oncogenic pathways in ovarian cancer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FAST radiation</w:t>
            </w:r>
          </w:p>
        </w:tc>
      </w:tr>
      <w:tr w:rsidR="00624127" w:rsidRPr="00BD24AF" w14:paraId="513C4D73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5D15679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AEF0AD1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Nelson Teng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F7EC9DE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E133099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Ovarian Cancer and Humeral Immune System</w:t>
            </w:r>
          </w:p>
        </w:tc>
      </w:tr>
      <w:tr w:rsidR="00624127" w:rsidRPr="00BD24AF" w14:paraId="2D786887" w14:textId="77777777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117415E3" w14:textId="77777777" w:rsidR="00624127" w:rsidRDefault="00624127" w:rsidP="00624127">
            <w:pPr>
              <w:keepNext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08B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Maternal-Fetal Medicine &amp; Obstetrics</w:t>
            </w:r>
          </w:p>
        </w:tc>
      </w:tr>
      <w:tr w:rsidR="00624127" w:rsidRPr="00BD24AF" w14:paraId="3D420E8C" w14:textId="77777777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7F4ECC52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D01585C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Natali Aziz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7A76A90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3CAFBF13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Infectious Disease and Pregnancy, probiotics/GBS, chorioamnionitis diagnosis and treatment, and congenital CMV</w:t>
            </w:r>
          </w:p>
        </w:tc>
      </w:tr>
      <w:tr w:rsidR="00624127" w:rsidRPr="00BD24AF" w14:paraId="7A4C86E2" w14:textId="77777777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A34F81D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D1F2F8D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Yair Blumenfeld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07004D9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476BD65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Fetal Birth Defects, Fetal Intervention, Congenital Diaphragmatic Hernia</w:t>
            </w:r>
          </w:p>
        </w:tc>
      </w:tr>
      <w:tr w:rsidR="00624127" w:rsidRPr="00BD24AF" w14:paraId="423C7F61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4DF78F8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C30BF72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Katherine Bianco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52D7433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BCF7EB3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Prenatal genetics, diagnostics for aneuploidy and gene defects</w:t>
            </w:r>
          </w:p>
        </w:tc>
      </w:tr>
      <w:tr w:rsidR="00624127" w:rsidRPr="00BD24AF" w14:paraId="0F3463C3" w14:textId="77777777" w:rsidTr="00DF5A43">
        <w:trPr>
          <w:trHeight w:val="1814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5EF8ABA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1A9B6EB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Sus</w:t>
            </w:r>
            <w:r w:rsid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 Crowe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16DB3BCD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391E6A2" w14:textId="77777777" w:rsidR="00DF5A43" w:rsidRDefault="00624127" w:rsidP="00DF5A4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Plasma proteomic and metabolomic biomarkers associated with breastfeeding and maternal cardiovascular health</w:t>
            </w:r>
          </w:p>
          <w:p w14:paraId="3F49D9C6" w14:textId="77777777" w:rsidR="00624127" w:rsidRPr="00C808B9" w:rsidRDefault="00DF5A43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Plasma proteomic and metabolomic biomarkers as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sociated with breastfeeding and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maternal cardiovascular health: a pilot study</w:t>
            </w:r>
          </w:p>
        </w:tc>
      </w:tr>
      <w:tr w:rsidR="00624127" w:rsidRPr="00BD24AF" w14:paraId="0A520629" w14:textId="77777777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7E3F9B8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FEFE56E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Maurice Druzin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14181C8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91CA0CF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Obstetric Complications, Safety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Rheumatic Disease and Pregnancy, Preeclampsia</w:t>
            </w:r>
          </w:p>
        </w:tc>
      </w:tr>
      <w:tr w:rsidR="00624127" w:rsidRPr="00BD24AF" w14:paraId="634F3D86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07C30806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60177956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Yasser El-Sayed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F96CA0E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56D277EA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Trials of Obstetrical Management</w:t>
            </w:r>
          </w:p>
        </w:tc>
      </w:tr>
      <w:tr w:rsidR="00624127" w:rsidRPr="00BD24AF" w14:paraId="0C6C5B3B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71F81EA2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6BC2EB4" w14:textId="77777777" w:rsidR="00624127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Amy Judy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C5880FE" w14:textId="77777777" w:rsidR="00624127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3A593C55" w14:textId="77777777" w:rsidR="00624127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Simulations, Education</w:t>
            </w:r>
          </w:p>
        </w:tc>
      </w:tr>
      <w:tr w:rsidR="00624127" w:rsidRPr="00BD24AF" w14:paraId="481DFCA4" w14:textId="77777777" w:rsidTr="00077B2E">
        <w:trPr>
          <w:trHeight w:val="1814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33F48B73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7968A47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Deirdre Lyell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54394EA" w14:textId="77777777"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3CB4CE04" w14:textId="77777777" w:rsidR="00624127" w:rsidRDefault="00624127" w:rsidP="00077B2E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Abnormally Adherent Placenta: Accreta Spectrum (ultrasound, biobank, clinical outcomes)</w:t>
            </w:r>
          </w:p>
          <w:p w14:paraId="7F5056C7" w14:textId="77777777" w:rsidR="00077B2E" w:rsidRPr="00C808B9" w:rsidRDefault="0045390B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2020</w:t>
            </w:r>
            <w:r w:rsidR="00077B2E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077B2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="00077B2E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="00077B2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077B2E" w:rsidRPr="00077B2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Severe Maternal Morbidity Risk Prediction Index: Determining the preconception risk of severe maternal morbidity among infertile women</w:t>
            </w:r>
          </w:p>
        </w:tc>
      </w:tr>
      <w:tr w:rsidR="00624127" w:rsidRPr="00BD24AF" w14:paraId="4A80664E" w14:textId="77777777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171EC3B" w14:textId="77777777" w:rsidR="00624127" w:rsidRDefault="00624127" w:rsidP="006241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F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Reproductive Endocrinology and Infertility</w:t>
            </w:r>
          </w:p>
        </w:tc>
      </w:tr>
      <w:tr w:rsidR="00624127" w:rsidRPr="00BD24AF" w14:paraId="64F11861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3AE19421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AFC8F00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Lusine Aghajanova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606EB1C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1276719C" w14:textId="77777777"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Motherhood at any age: the ART of donor eggs and surrogacy</w:t>
            </w:r>
          </w:p>
        </w:tc>
      </w:tr>
      <w:tr w:rsidR="00077B2E" w:rsidRPr="00BD24AF" w14:paraId="7C06F921" w14:textId="77777777" w:rsidTr="00077B2E">
        <w:trPr>
          <w:trHeight w:val="1210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10412F9C" w14:textId="77777777" w:rsidR="00077B2E" w:rsidRPr="00BD24AF" w:rsidRDefault="00077B2E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FCC3C81" w14:textId="77777777" w:rsidR="00077B2E" w:rsidRPr="004673F2" w:rsidRDefault="00077B2E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7B2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Ruben Alvero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939E99E" w14:textId="77777777" w:rsidR="00077B2E" w:rsidRPr="004673F2" w:rsidRDefault="00077B2E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DC43A8C" w14:textId="77777777" w:rsidR="00077B2E" w:rsidRPr="004673F2" w:rsidRDefault="0045390B" w:rsidP="00077B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2020</w:t>
            </w:r>
            <w:r w:rsidR="00077B2E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077B2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="00077B2E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="00077B2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077B2E" w:rsidRPr="00077B2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Severe Maternal Morbidity Risk Prediction Index: Determining the preconception risk of severe maternal morbidity among infertile women</w:t>
            </w:r>
          </w:p>
        </w:tc>
      </w:tr>
      <w:tr w:rsidR="00624127" w:rsidRPr="00BD24AF" w14:paraId="141947B5" w14:textId="77777777" w:rsidTr="00077B2E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329052E3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65C89785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Barry Behr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5B69A6FA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F37A09B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IVF methods and Embryo Selection (Biobank)</w:t>
            </w:r>
          </w:p>
        </w:tc>
      </w:tr>
      <w:tr w:rsidR="00624127" w:rsidRPr="00BD24AF" w14:paraId="788DE844" w14:textId="77777777" w:rsidTr="00077B2E">
        <w:trPr>
          <w:trHeight w:val="211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8E0A5B9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D42822C" w14:textId="77777777" w:rsidR="00624127" w:rsidRPr="004673F2" w:rsidRDefault="00624127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Ruth Lathi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B88B545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169EBF08" w14:textId="77777777" w:rsidR="00DF5A43" w:rsidRDefault="00624127" w:rsidP="00DF5A4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a robust baseline gene expression dataset for menstrual cycle variability in blood; IVF therapies and recurrent pregnancy loss</w:t>
            </w:r>
          </w:p>
          <w:p w14:paraId="63135AC3" w14:textId="77777777" w:rsidR="00624127" w:rsidRPr="004673F2" w:rsidRDefault="00DF5A43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a robust baseline gene expression dataset for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menstrual cycle variability in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peripheral blood</w:t>
            </w:r>
          </w:p>
        </w:tc>
      </w:tr>
      <w:tr w:rsidR="00077B2E" w:rsidRPr="00BD24AF" w14:paraId="389FB0BE" w14:textId="77777777" w:rsidTr="00624127">
        <w:trPr>
          <w:trHeight w:val="1210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7147B73" w14:textId="77777777" w:rsidR="00077B2E" w:rsidRPr="00BD24AF" w:rsidRDefault="00077B2E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67D0E9A1" w14:textId="77777777" w:rsidR="00077B2E" w:rsidRPr="004673F2" w:rsidRDefault="00077B2E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7B2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Gayathree Murugappan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549FB342" w14:textId="77777777" w:rsidR="00077B2E" w:rsidRPr="004673F2" w:rsidRDefault="00077B2E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Fellow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02992B68" w14:textId="4602762C" w:rsidR="00D750C9" w:rsidRPr="00D750C9" w:rsidRDefault="00D750C9" w:rsidP="00DF5A43">
            <w:pPr>
              <w:spacing w:after="120" w:line="240" w:lineRule="auto"/>
              <w:rPr>
                <w:rFonts w:ascii="Cambria" w:eastAsia="Times New Roman" w:hAnsi="Cambria" w:cs="Calibri"/>
                <w:i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Co-PI </w:t>
            </w:r>
            <w:r w:rsidRPr="00A66455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: </w:t>
            </w:r>
            <w:r w:rsidRPr="00A66455">
              <w:rPr>
                <w:rFonts w:ascii="Cambria" w:eastAsia="Times New Roman" w:hAnsi="Cambria" w:cs="Calibri"/>
                <w:iCs/>
                <w:color w:val="000000"/>
                <w:sz w:val="24"/>
                <w:szCs w:val="24"/>
              </w:rPr>
              <w:t>Systemic Chronic Inflammation as a Predictor of In Vitro Fertilization Success</w:t>
            </w:r>
          </w:p>
          <w:p w14:paraId="0DACC8CA" w14:textId="6A16AA89" w:rsidR="00077B2E" w:rsidRPr="004673F2" w:rsidRDefault="0045390B" w:rsidP="00DF5A4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2020</w:t>
            </w:r>
            <w:r w:rsidR="00077B2E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077B2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="00077B2E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="00077B2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077B2E" w:rsidRPr="00077B2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Severe Maternal Morbidity Risk Prediction Index: Determining the preconception risk of severe maternal morbidity among infertile women</w:t>
            </w:r>
          </w:p>
        </w:tc>
      </w:tr>
      <w:tr w:rsidR="00624127" w:rsidRPr="00BD24AF" w14:paraId="475FF66E" w14:textId="77777777" w:rsidTr="00077B2E">
        <w:trPr>
          <w:trHeight w:val="404"/>
        </w:trPr>
        <w:tc>
          <w:tcPr>
            <w:tcW w:w="14380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614C4E2D" w14:textId="77777777" w:rsidR="00624127" w:rsidRPr="00BD24AF" w:rsidRDefault="00624127" w:rsidP="00624127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Gyn: </w:t>
            </w:r>
            <w:r w:rsidRPr="004673F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Pediatric Adolescent Gynecology</w:t>
            </w:r>
          </w:p>
        </w:tc>
      </w:tr>
      <w:tr w:rsidR="00624127" w:rsidRPr="00BD24AF" w14:paraId="14A77727" w14:textId="77777777" w:rsidTr="00624127">
        <w:trPr>
          <w:trHeight w:val="907"/>
        </w:trPr>
        <w:tc>
          <w:tcPr>
            <w:tcW w:w="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477DAAE2" w14:textId="77777777" w:rsidR="00624127" w:rsidRPr="00F340DD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3B118089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Paula Hillard</w:t>
            </w:r>
          </w:p>
        </w:tc>
        <w:tc>
          <w:tcPr>
            <w:tcW w:w="310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297CD8D8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35979E7A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Adolescent Gynecology - Contraception and Reproductive Health</w:t>
            </w:r>
          </w:p>
        </w:tc>
      </w:tr>
      <w:tr w:rsidR="00624127" w:rsidRPr="00BD24AF" w14:paraId="580BD4E2" w14:textId="77777777" w:rsidTr="00077B2E">
        <w:trPr>
          <w:trHeight w:val="389"/>
        </w:trPr>
        <w:tc>
          <w:tcPr>
            <w:tcW w:w="143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7792DBEC" w14:textId="77777777" w:rsidR="00624127" w:rsidRPr="00BD24AF" w:rsidRDefault="00624127" w:rsidP="00624127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Gyn: </w:t>
            </w:r>
            <w:r w:rsidRPr="004673F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Minimally Invasive Surgery</w:t>
            </w:r>
          </w:p>
        </w:tc>
      </w:tr>
      <w:tr w:rsidR="00624127" w:rsidRPr="00BD24AF" w14:paraId="629138D5" w14:textId="77777777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58F2CE86" w14:textId="77777777"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75E9BE26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Deirdre Lum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23309EFC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1B4FE1AC" w14:textId="77777777"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Laparoscopy Surgery</w:t>
            </w:r>
          </w:p>
        </w:tc>
      </w:tr>
    </w:tbl>
    <w:p w14:paraId="783E29CE" w14:textId="77777777" w:rsidR="00BD24AF" w:rsidRPr="0033192F" w:rsidRDefault="00BD24AF" w:rsidP="009861FE">
      <w:pPr>
        <w:rPr>
          <w:sz w:val="32"/>
          <w:szCs w:val="44"/>
        </w:rPr>
      </w:pPr>
    </w:p>
    <w:sectPr w:rsidR="00BD24AF" w:rsidRPr="0033192F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DC"/>
    <w:rsid w:val="00077B2E"/>
    <w:rsid w:val="0017791B"/>
    <w:rsid w:val="001F7F9C"/>
    <w:rsid w:val="00211701"/>
    <w:rsid w:val="0024598C"/>
    <w:rsid w:val="0033192F"/>
    <w:rsid w:val="0045390B"/>
    <w:rsid w:val="004673F2"/>
    <w:rsid w:val="005668DE"/>
    <w:rsid w:val="00624127"/>
    <w:rsid w:val="007511D6"/>
    <w:rsid w:val="007C31DC"/>
    <w:rsid w:val="00821FD4"/>
    <w:rsid w:val="00843455"/>
    <w:rsid w:val="009861FE"/>
    <w:rsid w:val="00A05799"/>
    <w:rsid w:val="00A2076C"/>
    <w:rsid w:val="00B464F7"/>
    <w:rsid w:val="00BD24AF"/>
    <w:rsid w:val="00C721B5"/>
    <w:rsid w:val="00C808B9"/>
    <w:rsid w:val="00CF6E13"/>
    <w:rsid w:val="00D750C9"/>
    <w:rsid w:val="00DF5A43"/>
    <w:rsid w:val="00E1703A"/>
    <w:rsid w:val="00EB08C4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539F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4B447F-107D-4CA3-8EC4-2167861E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Terri Oppelt (T.O.) Preising</cp:lastModifiedBy>
  <cp:revision>13</cp:revision>
  <dcterms:created xsi:type="dcterms:W3CDTF">2019-07-31T20:09:00Z</dcterms:created>
  <dcterms:modified xsi:type="dcterms:W3CDTF">2021-07-14T20:29:00Z</dcterms:modified>
</cp:coreProperties>
</file>