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Look w:val="04A0" w:firstRow="1" w:lastRow="0" w:firstColumn="1" w:lastColumn="0" w:noHBand="0" w:noVBand="1"/>
      </w:tblPr>
      <w:tblGrid>
        <w:gridCol w:w="2740"/>
        <w:gridCol w:w="2740"/>
        <w:gridCol w:w="4800"/>
      </w:tblGrid>
      <w:tr w:rsidR="00BA5BD3" w:rsidRPr="00BA5BD3" w14:paraId="0162DEA1" w14:textId="77777777" w:rsidTr="00BA5BD3">
        <w:trPr>
          <w:trHeight w:val="44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D806300" w14:textId="77777777" w:rsidR="00BA5BD3" w:rsidRPr="00BA5BD3" w:rsidRDefault="00BA5BD3" w:rsidP="00BA5B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A5B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Department of Medicine</w:t>
            </w:r>
          </w:p>
        </w:tc>
      </w:tr>
      <w:tr w:rsidR="00BA5BD3" w:rsidRPr="00BA5BD3" w14:paraId="77B9E755" w14:textId="77777777" w:rsidTr="00BA5BD3">
        <w:trPr>
          <w:trHeight w:val="52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490381FB" w14:textId="77777777" w:rsidR="00BA5BD3" w:rsidRPr="00BA5BD3" w:rsidRDefault="00BA5BD3" w:rsidP="00BA5BD3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A5B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269E5C91" w14:textId="77777777" w:rsidR="00BA5BD3" w:rsidRPr="00BA5BD3" w:rsidRDefault="00BA5BD3" w:rsidP="00BA5BD3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A5B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2451F893" w14:textId="77777777" w:rsidR="00BA5BD3" w:rsidRPr="00BA5BD3" w:rsidRDefault="00BA5BD3" w:rsidP="00BA5BD3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A5BD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BA5BD3" w:rsidRPr="00BA5BD3" w14:paraId="5B6128C2" w14:textId="77777777" w:rsidTr="00BA5BD3">
        <w:trPr>
          <w:trHeight w:val="40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1EC901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Biomedical Informatics</w:t>
            </w:r>
          </w:p>
        </w:tc>
      </w:tr>
      <w:tr w:rsidR="00BA5BD3" w:rsidRPr="00BA5BD3" w14:paraId="074E1505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965893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Blood &amp; Marrow Transplantation</w:t>
            </w:r>
          </w:p>
        </w:tc>
      </w:tr>
      <w:tr w:rsidR="00BA5BD3" w:rsidRPr="00BA5BD3" w14:paraId="09350B0B" w14:textId="77777777" w:rsidTr="00BA5BD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98914F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David Miklos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AF631C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1DF93C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Clinical impact of H-Y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alloimmunity</w:t>
            </w:r>
            <w:proofErr w:type="spellEnd"/>
          </w:p>
        </w:tc>
      </w:tr>
      <w:tr w:rsidR="00BA5BD3" w:rsidRPr="00BA5BD3" w14:paraId="2A4A0061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2F55EF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Cardiovascular Medicine</w:t>
            </w:r>
          </w:p>
        </w:tc>
      </w:tr>
      <w:tr w:rsidR="00BA5BD3" w:rsidRPr="00BA5BD3" w14:paraId="4D7955C1" w14:textId="77777777" w:rsidTr="00BA5BD3">
        <w:trPr>
          <w:trHeight w:val="1480"/>
        </w:trPr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3FD555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Themistocles (Tim)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Assimes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8C0BF9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58369A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2018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Plasma proteomic and metabolomic biomarkers associated with breastfeeding and maternal cardiovascular health: a pilot study</w:t>
            </w:r>
          </w:p>
        </w:tc>
      </w:tr>
      <w:tr w:rsidR="00BA5BD3" w:rsidRPr="00BA5BD3" w14:paraId="7416C06E" w14:textId="77777777" w:rsidTr="00BA5BD3">
        <w:trPr>
          <w:trHeight w:val="1160"/>
        </w:trPr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DBB38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839A9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0CE441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2018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X-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ploring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the sex specific genetic architecture of late-onset Alzheimer’s disease</w:t>
            </w:r>
          </w:p>
        </w:tc>
      </w:tr>
      <w:tr w:rsidR="00BA5BD3" w:rsidRPr="00BA5BD3" w14:paraId="4E6F5C77" w14:textId="77777777" w:rsidTr="00BA5BD3">
        <w:trPr>
          <w:trHeight w:val="118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7E1296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Ian Y. Chen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3FDD97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Instructor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C8B7E0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2018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Sex-dependent contribution of endothelial progenitor cells to fibrosis in calcific aortic valve disease</w:t>
            </w:r>
          </w:p>
        </w:tc>
      </w:tr>
      <w:tr w:rsidR="00BA5BD3" w:rsidRPr="00BA5BD3" w14:paraId="75C37DFE" w14:textId="77777777" w:rsidTr="00BA5BD3">
        <w:trPr>
          <w:trHeight w:val="148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13B0D5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William Fearon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17C4AE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851660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2015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ventricular adaptation and recovery in patients with aortic stenosis undergoing transcatheter aortic valve replacement</w:t>
            </w:r>
          </w:p>
        </w:tc>
      </w:tr>
      <w:tr w:rsidR="00BA5BD3" w:rsidRPr="00BA5BD3" w14:paraId="7DBDD978" w14:textId="77777777" w:rsidTr="00BA5BD3">
        <w:trPr>
          <w:trHeight w:val="8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7C5719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Valerie Hoover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CA43CB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Clinical 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3BA50E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differences in perceived barriers to cardiac rehabilitation</w:t>
            </w:r>
          </w:p>
        </w:tc>
      </w:tr>
      <w:tr w:rsidR="00BA5BD3" w:rsidRPr="00BA5BD3" w14:paraId="415E3DAB" w14:textId="77777777" w:rsidTr="00BA5BD3">
        <w:trPr>
          <w:trHeight w:val="780"/>
        </w:trPr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74CDBF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Abha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Khandelwal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A9F408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Clinical 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A7ABAD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Cardiovascular disease in pregnancy; Women's cardiovascular disease</w:t>
            </w:r>
          </w:p>
        </w:tc>
      </w:tr>
      <w:tr w:rsidR="00BA5BD3" w:rsidRPr="00BA5BD3" w14:paraId="62322A96" w14:textId="77777777" w:rsidTr="00BA5BD3">
        <w:trPr>
          <w:trHeight w:val="1480"/>
        </w:trPr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709D1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48532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FA9DA8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2020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Severe Maternal Morbidity Risk Prediction Index: Determining the preconception risk of severe maternal morbidity among infertile women</w:t>
            </w:r>
          </w:p>
        </w:tc>
      </w:tr>
      <w:tr w:rsidR="00BA5BD3" w:rsidRPr="00BA5BD3" w14:paraId="514965FD" w14:textId="77777777" w:rsidTr="00BA5BD3">
        <w:trPr>
          <w:trHeight w:val="194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998B4E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lastRenderedPageBreak/>
              <w:t>Joshua Knowles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260D7C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8431A0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2017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insulin resistance: probing the contribution of hormones to the endothelial dysfunction using stem cell-derived endothelial cell</w:t>
            </w:r>
          </w:p>
        </w:tc>
      </w:tr>
      <w:tr w:rsidR="00BA5BD3" w:rsidRPr="00BA5BD3" w14:paraId="12545602" w14:textId="77777777" w:rsidTr="00BA5BD3">
        <w:trPr>
          <w:trHeight w:val="1860"/>
        </w:trPr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7DA7BA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Patricia Nguyen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3C62F8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51A059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2015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Global gene expression profiling of the effects of estrogen and testosterone on human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cardiomyoctes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derived from induced pluripotent stem cells;</w:t>
            </w:r>
          </w:p>
        </w:tc>
      </w:tr>
      <w:tr w:rsidR="00BA5BD3" w:rsidRPr="00BA5BD3" w14:paraId="02852616" w14:textId="77777777" w:rsidTr="00BA5BD3">
        <w:trPr>
          <w:trHeight w:val="1860"/>
        </w:trPr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74456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F97162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2397D3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2017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insulin resistance: probing the contribution of hormones to the endothelial dysfunction using stem cell-derived endothelial cell</w:t>
            </w:r>
          </w:p>
        </w:tc>
      </w:tr>
      <w:tr w:rsidR="00BA5BD3" w:rsidRPr="00BA5BD3" w14:paraId="41FEA496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912C69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Marco Perez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058D22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A83812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Studies of atrial fibrillation in Women's Health Initiative</w:t>
            </w:r>
          </w:p>
        </w:tc>
      </w:tr>
      <w:tr w:rsidR="00BA5BD3" w:rsidRPr="00BA5BD3" w14:paraId="72E32799" w14:textId="77777777" w:rsidTr="00BA5BD3">
        <w:trPr>
          <w:trHeight w:val="104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0FCEC2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Nazish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Sayed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1FC6FF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Instructor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C5FD10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2018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Modeling endothelial dysfunction in preeclampsia using patient-specific iPSCs</w:t>
            </w:r>
          </w:p>
        </w:tc>
      </w:tr>
      <w:tr w:rsidR="00BA5BD3" w:rsidRPr="00BA5BD3" w14:paraId="728DBE3C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F7316E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Joshua M. Spin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D42CC1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Clinical 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69BD02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2019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e-cigarette-induced aortic aneurysm</w:t>
            </w:r>
          </w:p>
        </w:tc>
      </w:tr>
      <w:tr w:rsidR="00BA5BD3" w:rsidRPr="00BA5BD3" w14:paraId="5A28DA20" w14:textId="77777777" w:rsidTr="00BA5BD3">
        <w:trPr>
          <w:trHeight w:val="112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2C801F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Jennifer A.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Tremmel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E00A92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A6685D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2015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stroke prevention therapy in atrial fibrillation</w:t>
            </w:r>
          </w:p>
        </w:tc>
      </w:tr>
      <w:tr w:rsidR="00BA5BD3" w:rsidRPr="00BA5BD3" w14:paraId="22F0245B" w14:textId="77777777" w:rsidTr="00BA5BD3">
        <w:trPr>
          <w:trHeight w:val="900"/>
        </w:trPr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C44DBB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Philip Tsao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8AE9A8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D6B282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2019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e-cigarette-induced aortic aneurysm </w:t>
            </w:r>
          </w:p>
        </w:tc>
      </w:tr>
      <w:tr w:rsidR="00BA5BD3" w:rsidRPr="00BA5BD3" w14:paraId="437756C4" w14:textId="77777777" w:rsidTr="00BA5BD3">
        <w:trPr>
          <w:trHeight w:val="1100"/>
        </w:trPr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AF75C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46080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0AF630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2016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macrophage activation: role of miR-204</w:t>
            </w:r>
          </w:p>
        </w:tc>
      </w:tr>
      <w:tr w:rsidR="00BA5BD3" w:rsidRPr="00BA5BD3" w14:paraId="06845B7C" w14:textId="77777777" w:rsidTr="00BA5BD3">
        <w:trPr>
          <w:trHeight w:val="126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44878C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Minang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(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Mintu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)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Turakhia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B4DCFB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325A6F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2015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stroke prevention therapy in atrial fibrillation</w:t>
            </w:r>
          </w:p>
        </w:tc>
      </w:tr>
      <w:tr w:rsidR="00BA5BD3" w:rsidRPr="00BA5BD3" w14:paraId="2AD32FBE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EB6453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lastRenderedPageBreak/>
              <w:t>Matthew Wheeler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18B20E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17A45C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differences in genetic determinants of extreme cardiopulmonary fitness</w:t>
            </w:r>
          </w:p>
        </w:tc>
      </w:tr>
      <w:tr w:rsidR="00BA5BD3" w:rsidRPr="00BA5BD3" w14:paraId="51F6FB2A" w14:textId="77777777" w:rsidTr="00BA5BD3">
        <w:trPr>
          <w:trHeight w:val="612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2DB671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Joseph C. Wu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60D9EE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3954EA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2019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Impact of sex hormones on thoracic aortic aneurysm formation of Marfan syndrome; PI 2018 WHSDM seed grant: Sex-dependent contribution of endothelial progenitor cells to fibrosis in calcific aortic valve disease; </w:t>
            </w: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2018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Modeling endothelial dysfunction in preeclampsia using patient-specific iPSCs; </w:t>
            </w: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 xml:space="preserve">Co-I 2015 seed grant: 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Sex differences in ventricular adaptation and recovery in patients with aortic stenosis undergoing transcatheter aortic valve replacement; </w:t>
            </w: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2015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Global gene expression profiling of the effects of estrogen and testosterone on human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cardiomyoctes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derived from induced pluripotent stem cells</w:t>
            </w:r>
          </w:p>
        </w:tc>
      </w:tr>
      <w:tr w:rsidR="00BA5BD3" w:rsidRPr="00BA5BD3" w14:paraId="41BBD096" w14:textId="77777777" w:rsidTr="00BA5BD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B0E515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Sean M. Wu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F52B98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3A4BB8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Estrogen and viral cardiomyopathy</w:t>
            </w:r>
          </w:p>
        </w:tc>
      </w:tr>
      <w:tr w:rsidR="00BA5BD3" w:rsidRPr="00BA5BD3" w14:paraId="624CCC4D" w14:textId="77777777" w:rsidTr="00BA5BD3">
        <w:trPr>
          <w:trHeight w:val="162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D3DE57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Phillip C. Yang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A98809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78AC8F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Male vs. female human fetal amniotic mesenchymal stem cells: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immunoprivilege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, cardiac differentiation, and regenerative capability </w:t>
            </w:r>
          </w:p>
        </w:tc>
      </w:tr>
      <w:tr w:rsidR="00BA5BD3" w:rsidRPr="00BA5BD3" w14:paraId="281AAF4B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74689A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Endocrinology &amp; Diabetes</w:t>
            </w:r>
          </w:p>
        </w:tc>
      </w:tr>
      <w:tr w:rsidR="00BA5BD3" w:rsidRPr="00BA5BD3" w14:paraId="0B314550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2C3A6D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Marco Perez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6E5453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49D8CD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Studies of atrial fibrillation in Women's Health Initiative</w:t>
            </w:r>
          </w:p>
        </w:tc>
      </w:tr>
      <w:tr w:rsidR="00BA5BD3" w:rsidRPr="00BA5BD3" w14:paraId="0ADABF64" w14:textId="77777777" w:rsidTr="00BA5BD3">
        <w:trPr>
          <w:trHeight w:val="1440"/>
        </w:trPr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C3CD7C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Tracey McLaughlin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52F566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4123DD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Defining optimal TG/HDL-C cut point for identification of insulin resistance in premenopausal women and women with PCOS</w:t>
            </w:r>
          </w:p>
        </w:tc>
      </w:tr>
      <w:tr w:rsidR="00BA5BD3" w:rsidRPr="00BA5BD3" w14:paraId="073B84CC" w14:textId="77777777" w:rsidTr="00BA5BD3">
        <w:trPr>
          <w:trHeight w:val="1300"/>
        </w:trPr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ED1CD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78692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167D3F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2014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adipocyte responses to </w:t>
            </w:r>
            <w:proofErr w:type="gramStart"/>
            <w:r w:rsidRPr="00BA5BD3">
              <w:rPr>
                <w:rFonts w:ascii="Cambria" w:eastAsia="Times New Roman" w:hAnsi="Cambria" w:cs="Calibri"/>
                <w:color w:val="000000"/>
              </w:rPr>
              <w:t>experimentally-induced</w:t>
            </w:r>
            <w:proofErr w:type="gram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weight gain</w:t>
            </w:r>
          </w:p>
        </w:tc>
      </w:tr>
      <w:tr w:rsidR="00BA5BD3" w:rsidRPr="00BA5BD3" w14:paraId="389D4C38" w14:textId="77777777" w:rsidTr="00BA5BD3">
        <w:trPr>
          <w:trHeight w:val="166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162465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lastRenderedPageBreak/>
              <w:t>Jennifer Lee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230B6AF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1DD0F3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2020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Thumb carpometacarpal osteoarthritis as an early marker for low bone mineral density in postmenopausal women</w:t>
            </w:r>
          </w:p>
        </w:tc>
      </w:tr>
      <w:tr w:rsidR="00BA5BD3" w:rsidRPr="00BA5BD3" w14:paraId="4A7F36A7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581DF0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Aimee D. Shu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255765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Clinical 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3AACCC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Osteoporosis prevention in women</w:t>
            </w:r>
          </w:p>
        </w:tc>
      </w:tr>
      <w:tr w:rsidR="00BA5BD3" w:rsidRPr="00BA5BD3" w14:paraId="6A5445B9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D60734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Joy Wu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832E64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3B9CF5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Effects of parathyroid hormone on male and female skeletal metastases</w:t>
            </w:r>
          </w:p>
        </w:tc>
      </w:tr>
      <w:tr w:rsidR="00BA5BD3" w:rsidRPr="00BA5BD3" w14:paraId="2F095764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E03B37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Gastroenterology &amp; Hepatology</w:t>
            </w:r>
          </w:p>
        </w:tc>
      </w:tr>
      <w:tr w:rsidR="00BA5BD3" w:rsidRPr="00BA5BD3" w14:paraId="41A57AD7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46A6BC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Uri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Ladabaum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1B5599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53B5E8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Colorectal cancer screening and prevention in women</w:t>
            </w:r>
          </w:p>
        </w:tc>
      </w:tr>
      <w:tr w:rsidR="00BA5BD3" w:rsidRPr="00BA5BD3" w14:paraId="3BAF1878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4666D3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Mindie Nguyen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8797C8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7ABFA5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differences in liver cancer and chronic hepatitis B</w:t>
            </w:r>
          </w:p>
        </w:tc>
      </w:tr>
      <w:tr w:rsidR="00BA5BD3" w:rsidRPr="00BA5BD3" w14:paraId="13909C72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74A970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Hematology</w:t>
            </w:r>
          </w:p>
        </w:tc>
      </w:tr>
      <w:tr w:rsidR="00BA5BD3" w:rsidRPr="00BA5BD3" w14:paraId="20D1DCCB" w14:textId="77777777" w:rsidTr="00BA5BD3">
        <w:trPr>
          <w:trHeight w:val="74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DCE7E0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Calvin J.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Kuo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5C5D0B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0E51E8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 Novel Organoid Model of the Endometrium and Endometriosis</w:t>
            </w:r>
          </w:p>
        </w:tc>
      </w:tr>
      <w:tr w:rsidR="00BA5BD3" w:rsidRPr="00BA5BD3" w14:paraId="3B0F3E69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E101C0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Hospital Medicine  </w:t>
            </w:r>
          </w:p>
        </w:tc>
      </w:tr>
      <w:tr w:rsidR="00BA5BD3" w:rsidRPr="00BA5BD3" w14:paraId="14032923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2DA192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Immunology &amp; Rheumatology</w:t>
            </w:r>
          </w:p>
        </w:tc>
      </w:tr>
      <w:tr w:rsidR="00BA5BD3" w:rsidRPr="00BA5BD3" w14:paraId="7FEEFEDA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84DD9E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Lorinda Chung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DACBFD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747936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Pathogenesis and treatment of systemic sclerosis</w:t>
            </w:r>
          </w:p>
        </w:tc>
      </w:tr>
      <w:tr w:rsidR="00BA5BD3" w:rsidRPr="00BA5BD3" w14:paraId="0BB5AE8D" w14:textId="77777777" w:rsidTr="00BA5BD3">
        <w:trPr>
          <w:trHeight w:val="104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EB3FDF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PJ Utz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A23921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1A7C17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2017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Profiling sex differences in the healthy human immune system through transcriptomics</w:t>
            </w:r>
          </w:p>
        </w:tc>
      </w:tr>
      <w:tr w:rsidR="00BA5BD3" w:rsidRPr="00BA5BD3" w14:paraId="224A1816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3F6132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Infectious Diseases</w:t>
            </w:r>
          </w:p>
        </w:tc>
      </w:tr>
      <w:tr w:rsidR="00BA5BD3" w:rsidRPr="00BA5BD3" w14:paraId="75CCD925" w14:textId="77777777" w:rsidTr="00BA5BD3">
        <w:trPr>
          <w:trHeight w:val="124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F8AD81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Prasanna Jagannathan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C8FB00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F60208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2020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Investigating basis of sex differences in malaria infection in humans and mice</w:t>
            </w:r>
          </w:p>
        </w:tc>
      </w:tr>
      <w:tr w:rsidR="00BA5BD3" w:rsidRPr="00BA5BD3" w14:paraId="50D79F8D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EB3552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Nephrology </w:t>
            </w:r>
          </w:p>
        </w:tc>
      </w:tr>
      <w:tr w:rsidR="00BA5BD3" w:rsidRPr="00BA5BD3" w14:paraId="51B22BAE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B10B5E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Shuchi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Anand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B1EEB9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C40816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Gender-related risk factors for chronic disease in developing regions</w:t>
            </w:r>
          </w:p>
        </w:tc>
      </w:tr>
      <w:tr w:rsidR="00BA5BD3" w:rsidRPr="00BA5BD3" w14:paraId="07B05703" w14:textId="77777777" w:rsidTr="00BA5BD3">
        <w:trPr>
          <w:trHeight w:val="138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B42A06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Glenn M.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Chertow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6117D3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7FD9E5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2020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urinary response to alkali salts: a key consideration for treatment of women with calcium phosphate kidney stones</w:t>
            </w:r>
          </w:p>
        </w:tc>
      </w:tr>
      <w:tr w:rsidR="00BA5BD3" w:rsidRPr="00BA5BD3" w14:paraId="1BC56890" w14:textId="77777777" w:rsidTr="00BA5BD3">
        <w:trPr>
          <w:trHeight w:val="138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306B4A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lastRenderedPageBreak/>
              <w:t>Calyani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Ganesan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34E3F9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Clinical Instructor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BEA6F86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2020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urinary response to alkali salts: a key consideration for treatment of women with calcium phosphate kidney stones</w:t>
            </w:r>
          </w:p>
        </w:tc>
      </w:tr>
      <w:tr w:rsidR="00BA5BD3" w:rsidRPr="00BA5BD3" w14:paraId="0A07DCB9" w14:textId="77777777" w:rsidTr="00BA5BD3">
        <w:trPr>
          <w:trHeight w:val="138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F4910AF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Alan C. Pao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112088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BDD0B5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2020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Sex differences in urinary response to alkali salts: a key consideration for treatment of women with calcium phosphate kidney stones</w:t>
            </w:r>
          </w:p>
        </w:tc>
      </w:tr>
      <w:tr w:rsidR="00BA5BD3" w:rsidRPr="00BA5BD3" w14:paraId="4C47AE4B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AAB64D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Oncology </w:t>
            </w:r>
          </w:p>
        </w:tc>
      </w:tr>
      <w:tr w:rsidR="00BA5BD3" w:rsidRPr="00BA5BD3" w14:paraId="79CBA999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4F6639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Douglas W. Blayney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B566FD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E0E687F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Treatment of breast cancer</w:t>
            </w:r>
          </w:p>
        </w:tc>
      </w:tr>
      <w:tr w:rsidR="00BA5BD3" w:rsidRPr="00BA5BD3" w14:paraId="7A5FDED8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5364E2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Robert Haile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F6082C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4862C5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differences in cancer</w:t>
            </w:r>
          </w:p>
        </w:tc>
      </w:tr>
      <w:tr w:rsidR="00BA5BD3" w:rsidRPr="00BA5BD3" w14:paraId="1A46B19A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AF4EB1F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Sigurdis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Haraldsdottir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0ECD86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936E6F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Precision medicine in colorectal cancer</w:t>
            </w:r>
          </w:p>
        </w:tc>
      </w:tr>
      <w:tr w:rsidR="00BA5BD3" w:rsidRPr="00BA5BD3" w14:paraId="78C2CD0B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51812B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Pamela Kunz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79227E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D10CE3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differences in colorectal cancer</w:t>
            </w:r>
          </w:p>
        </w:tc>
      </w:tr>
      <w:tr w:rsidR="00BA5BD3" w:rsidRPr="00BA5BD3" w14:paraId="16CEA509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441156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Allison Kurian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FDE2A2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903833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Women at high risk for developing breast and gynecologic cancers</w:t>
            </w:r>
          </w:p>
        </w:tc>
      </w:tr>
      <w:tr w:rsidR="00BA5BD3" w:rsidRPr="00BA5BD3" w14:paraId="0AAF4CDF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09E171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Beverly Mitchell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BE7EE59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BAF99E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differences in cancer</w:t>
            </w:r>
          </w:p>
        </w:tc>
      </w:tr>
      <w:tr w:rsidR="00BA5BD3" w:rsidRPr="00BA5BD3" w14:paraId="09665617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224AB5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Mark Pegram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3CE793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30CB41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Male breast cancer; Breast cancer diagnosis and treatment in the genomic age</w:t>
            </w:r>
          </w:p>
        </w:tc>
      </w:tr>
      <w:tr w:rsidR="00BA5BD3" w:rsidRPr="00BA5BD3" w14:paraId="5883E0A0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601618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Melinda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Telli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E06980F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E045D8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Understanding breast cancer risk and screening</w:t>
            </w:r>
          </w:p>
        </w:tc>
      </w:tr>
      <w:tr w:rsidR="00BA5BD3" w:rsidRPr="00BA5BD3" w14:paraId="33B7D700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64D2DE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Heather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Wakelee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9E686E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BD133A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differences in lung cancer</w:t>
            </w:r>
          </w:p>
        </w:tc>
      </w:tr>
      <w:tr w:rsidR="00BA5BD3" w:rsidRPr="00BA5BD3" w14:paraId="15854941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EBFF77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Primary Care &amp; Outcomes Research</w:t>
            </w:r>
          </w:p>
        </w:tc>
      </w:tr>
      <w:tr w:rsidR="00BA5BD3" w:rsidRPr="00BA5BD3" w14:paraId="0BD8F2E6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557FED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Primary Care &amp; Population Health</w:t>
            </w:r>
          </w:p>
        </w:tc>
      </w:tr>
      <w:tr w:rsidR="00BA5BD3" w:rsidRPr="00BA5BD3" w14:paraId="09E2405B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CEB2524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Michele Barry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3FCA9C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F09E6A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Women leaders in global health</w:t>
            </w:r>
          </w:p>
        </w:tc>
      </w:tr>
      <w:tr w:rsidR="00BA5BD3" w:rsidRPr="00BA5BD3" w14:paraId="1AE09988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7CB929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Mark Cullen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7C27E4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B73F73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Variations in sex differences in mortality</w:t>
            </w:r>
          </w:p>
        </w:tc>
      </w:tr>
      <w:tr w:rsidR="00BA5BD3" w:rsidRPr="00BA5BD3" w14:paraId="3C5900B8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56EBCFD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David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Rehkopf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45513C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EE5436F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and gender differences in health outcomes</w:t>
            </w:r>
          </w:p>
        </w:tc>
      </w:tr>
      <w:tr w:rsidR="00BA5BD3" w:rsidRPr="00BA5BD3" w14:paraId="4D5A6A8A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D7D756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lastRenderedPageBreak/>
              <w:t>Sandra Tsai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10CB83F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Clinical 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005109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Cardiovascular health in women</w:t>
            </w:r>
          </w:p>
        </w:tc>
      </w:tr>
      <w:tr w:rsidR="00BA5BD3" w:rsidRPr="00BA5BD3" w14:paraId="0292682B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0B6096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Pulmonary &amp; Critical Care Medicine</w:t>
            </w:r>
          </w:p>
        </w:tc>
      </w:tr>
      <w:tr w:rsidR="00BA5BD3" w:rsidRPr="00BA5BD3" w14:paraId="15B46DB9" w14:textId="77777777" w:rsidTr="00BA5BD3">
        <w:trPr>
          <w:trHeight w:val="164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5B2E741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Maya Kumar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B5E73D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Instructor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18EFE08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PI 2016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Defining the molecular pathways responsible for female-biased airway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disregulation</w:t>
            </w:r>
            <w:proofErr w:type="spellEnd"/>
            <w:r w:rsidRPr="00BA5BD3">
              <w:rPr>
                <w:rFonts w:ascii="Cambria" w:eastAsia="Times New Roman" w:hAnsi="Cambria" w:cs="Calibri"/>
                <w:color w:val="000000"/>
              </w:rPr>
              <w:t xml:space="preserve"> in chronic asthma</w:t>
            </w:r>
          </w:p>
        </w:tc>
      </w:tr>
      <w:tr w:rsidR="00BA5BD3" w:rsidRPr="00BA5BD3" w14:paraId="0C09505A" w14:textId="77777777" w:rsidTr="00BA5BD3">
        <w:trPr>
          <w:trHeight w:val="380"/>
        </w:trPr>
        <w:tc>
          <w:tcPr>
            <w:tcW w:w="102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5E20C9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A5BD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Stanford Prevention Research Center</w:t>
            </w:r>
          </w:p>
        </w:tc>
      </w:tr>
      <w:tr w:rsidR="00BA5BD3" w:rsidRPr="00BA5BD3" w14:paraId="5C79C768" w14:textId="77777777" w:rsidTr="00BA5BD3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C5C443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 xml:space="preserve">Michael </w:t>
            </w:r>
            <w:proofErr w:type="spellStart"/>
            <w:r w:rsidRPr="00BA5BD3">
              <w:rPr>
                <w:rFonts w:ascii="Cambria" w:eastAsia="Times New Roman" w:hAnsi="Cambria" w:cs="Calibri"/>
                <w:color w:val="000000"/>
              </w:rPr>
              <w:t>Baiocchi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AB1E2AC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Assistant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551C183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Gender-based violence</w:t>
            </w:r>
          </w:p>
        </w:tc>
      </w:tr>
      <w:tr w:rsidR="00BA5BD3" w:rsidRPr="00BA5BD3" w14:paraId="63361F44" w14:textId="77777777" w:rsidTr="00BA5BD3">
        <w:trPr>
          <w:trHeight w:val="700"/>
        </w:trPr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E3D4B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D638A6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EC268AA" w14:textId="77777777" w:rsidR="00BA5BD3" w:rsidRPr="00BA5BD3" w:rsidRDefault="00BA5BD3" w:rsidP="00BA5BD3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BA5BD3">
              <w:rPr>
                <w:rFonts w:ascii="Cambria" w:eastAsia="Times New Roman" w:hAnsi="Cambria" w:cs="Calibri"/>
                <w:i/>
                <w:iCs/>
                <w:color w:val="000000"/>
              </w:rPr>
              <w:t>Co-I 2019 WHSDM seed grant:</w:t>
            </w:r>
            <w:r w:rsidRPr="00BA5BD3">
              <w:rPr>
                <w:rFonts w:ascii="Cambria" w:eastAsia="Times New Roman" w:hAnsi="Cambria" w:cs="Calibri"/>
                <w:color w:val="000000"/>
              </w:rPr>
              <w:t xml:space="preserve"> Modeling structural causes of sex differences</w:t>
            </w:r>
          </w:p>
        </w:tc>
      </w:tr>
      <w:tr w:rsidR="00BA5BD3" w:rsidRPr="00BA5BD3" w14:paraId="41049EB0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E5A67EB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Christopher Gardner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D5171A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881A787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Weight loss diets in women</w:t>
            </w:r>
          </w:p>
        </w:tc>
      </w:tr>
      <w:tr w:rsidR="00BA5BD3" w:rsidRPr="00BA5BD3" w14:paraId="435433BE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948AC1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Judith Prochaska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3FDD1C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B64C130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Social media support groups for promoting heart health</w:t>
            </w:r>
          </w:p>
        </w:tc>
      </w:tr>
      <w:tr w:rsidR="00BA5BD3" w:rsidRPr="00BA5BD3" w14:paraId="3EBE791F" w14:textId="77777777" w:rsidTr="00BA5BD3">
        <w:trPr>
          <w:trHeight w:val="700"/>
        </w:trPr>
        <w:tc>
          <w:tcPr>
            <w:tcW w:w="27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051C9AE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Marcia Stefanick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CB2E0E5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56A6C02" w14:textId="77777777" w:rsidR="00BA5BD3" w:rsidRPr="00BA5BD3" w:rsidRDefault="00BA5BD3" w:rsidP="00BA5BD3">
            <w:pPr>
              <w:rPr>
                <w:rFonts w:ascii="Cambria" w:eastAsia="Times New Roman" w:hAnsi="Cambria" w:cs="Calibri"/>
                <w:color w:val="000000"/>
              </w:rPr>
            </w:pPr>
            <w:r w:rsidRPr="00BA5BD3">
              <w:rPr>
                <w:rFonts w:ascii="Cambria" w:eastAsia="Times New Roman" w:hAnsi="Cambria" w:cs="Calibri"/>
                <w:color w:val="000000"/>
              </w:rPr>
              <w:t>Sex and gender differences in medicine; Women’s health across the lifespan</w:t>
            </w:r>
          </w:p>
        </w:tc>
      </w:tr>
    </w:tbl>
    <w:p w14:paraId="686AA765" w14:textId="77777777" w:rsidR="00B8415F" w:rsidRDefault="00B8415F"/>
    <w:sectPr w:rsidR="00B8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D3"/>
    <w:rsid w:val="00B8415F"/>
    <w:rsid w:val="00B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BCF8"/>
  <w15:chartTrackingRefBased/>
  <w15:docId w15:val="{E99A0E65-89C8-E545-ACE7-45A7A1C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Oppelt (T.O.) Preising</dc:creator>
  <cp:keywords/>
  <dc:description/>
  <cp:lastModifiedBy>Terri Oppelt (T.O.) Preising</cp:lastModifiedBy>
  <cp:revision>1</cp:revision>
  <dcterms:created xsi:type="dcterms:W3CDTF">2022-06-28T20:45:00Z</dcterms:created>
  <dcterms:modified xsi:type="dcterms:W3CDTF">2022-06-28T20:46:00Z</dcterms:modified>
</cp:coreProperties>
</file>