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3B80CA3D" w:rsidR="00A50A8B" w:rsidRPr="00F0411D" w:rsidRDefault="00122EAF" w:rsidP="00A50A8B">
      <w:pPr>
        <w:pStyle w:val="OMBInfo"/>
      </w:pPr>
      <w:proofErr w:type="spellStart"/>
      <w:r w:rsidRPr="00F0411D">
        <w:t>e</w:t>
      </w:r>
      <w:r w:rsidR="00A50A8B" w:rsidRPr="00F0411D">
        <w:t>OMB</w:t>
      </w:r>
      <w:proofErr w:type="spellEnd"/>
      <w:r w:rsidR="00A50A8B" w:rsidRPr="00F0411D">
        <w:t xml:space="preserve"> No. 0925-0001 and 0925-0002 (Rev. </w:t>
      </w:r>
      <w:r w:rsidR="00202565" w:rsidRPr="00F0411D">
        <w:t>10/2021</w:t>
      </w:r>
      <w:r w:rsidR="007E6E1E" w:rsidRPr="00F0411D">
        <w:t xml:space="preserve"> </w:t>
      </w:r>
      <w:r w:rsidR="00A50A8B" w:rsidRPr="00F0411D">
        <w:t xml:space="preserve">Approved Through </w:t>
      </w:r>
      <w:r w:rsidR="00202565" w:rsidRPr="00F0411D">
        <w:t>09/30/2024</w:t>
      </w:r>
      <w:r w:rsidR="00A50A8B" w:rsidRPr="00F0411D">
        <w:t>)</w:t>
      </w:r>
    </w:p>
    <w:p w14:paraId="48D07FF5" w14:textId="77777777" w:rsidR="002B7443" w:rsidRPr="00F0411D" w:rsidRDefault="002B7443" w:rsidP="006E6FB5">
      <w:pPr>
        <w:pStyle w:val="Title"/>
      </w:pPr>
      <w:r w:rsidRPr="00F0411D">
        <w:t>BIOGRAPHICAL SKETCH</w:t>
      </w:r>
    </w:p>
    <w:p w14:paraId="01C9B6C5" w14:textId="7EDF005C" w:rsidR="002B7443" w:rsidRPr="00F0411D" w:rsidRDefault="002B7443" w:rsidP="00F7284D">
      <w:pPr>
        <w:pStyle w:val="HeadingNote"/>
      </w:pPr>
      <w:r w:rsidRPr="00F0411D">
        <w:t>Provide the following information for the Senior/key personnel and other significant contributors.</w:t>
      </w:r>
      <w:r w:rsidRPr="00F0411D">
        <w:br w:type="textWrapping" w:clear="all"/>
        <w:t xml:space="preserve">Follow this format for each person.  </w:t>
      </w:r>
      <w:r w:rsidRPr="00F0411D">
        <w:rPr>
          <w:b/>
        </w:rPr>
        <w:t>DO NOT EXCEED FIVE PAGES.</w:t>
      </w:r>
    </w:p>
    <w:p w14:paraId="4F46CDBB" w14:textId="0FDDA4C0" w:rsidR="002B7443" w:rsidRPr="00F0411D" w:rsidRDefault="002B7443" w:rsidP="002B7443">
      <w:pPr>
        <w:pStyle w:val="FormFieldCaption1"/>
        <w:pBdr>
          <w:between w:val="single" w:sz="4" w:space="1" w:color="auto"/>
        </w:pBdr>
        <w:rPr>
          <w:sz w:val="32"/>
        </w:rPr>
      </w:pPr>
      <w:r w:rsidRPr="00F0411D">
        <w:rPr>
          <w:sz w:val="22"/>
        </w:rPr>
        <w:t>NAME:</w:t>
      </w:r>
      <w:r w:rsidR="00E03323" w:rsidRPr="00F0411D">
        <w:rPr>
          <w:sz w:val="22"/>
        </w:rPr>
        <w:t xml:space="preserve"> </w:t>
      </w:r>
      <w:r w:rsidR="000F55E4" w:rsidRPr="00F0411D">
        <w:rPr>
          <w:sz w:val="22"/>
        </w:rPr>
        <w:t>Shahar Lev-Ari</w:t>
      </w:r>
      <w:r w:rsidR="00737ADE" w:rsidRPr="00F0411D">
        <w:rPr>
          <w:sz w:val="22"/>
        </w:rPr>
        <w:t>, PhD</w:t>
      </w:r>
    </w:p>
    <w:p w14:paraId="7FFF41C1" w14:textId="756E5937" w:rsidR="002B7443" w:rsidRPr="00F0411D" w:rsidRDefault="00E047AD" w:rsidP="002B7443">
      <w:pPr>
        <w:pStyle w:val="FormFieldCaption1"/>
        <w:pBdr>
          <w:between w:val="single" w:sz="4" w:space="1" w:color="auto"/>
        </w:pBdr>
        <w:rPr>
          <w:sz w:val="32"/>
        </w:rPr>
      </w:pPr>
      <w:proofErr w:type="spellStart"/>
      <w:r w:rsidRPr="00F0411D">
        <w:rPr>
          <w:sz w:val="22"/>
        </w:rPr>
        <w:t>eRA</w:t>
      </w:r>
      <w:proofErr w:type="spellEnd"/>
      <w:r w:rsidRPr="00F0411D">
        <w:rPr>
          <w:sz w:val="22"/>
        </w:rPr>
        <w:t xml:space="preserve"> COMMONS USERNAME (credential, e.g., agency login)</w:t>
      </w:r>
      <w:r w:rsidR="002B7443" w:rsidRPr="00F0411D">
        <w:rPr>
          <w:sz w:val="22"/>
        </w:rPr>
        <w:t>:</w:t>
      </w:r>
      <w:r w:rsidR="00E03323" w:rsidRPr="00F0411D">
        <w:rPr>
          <w:sz w:val="22"/>
        </w:rPr>
        <w:t xml:space="preserve"> </w:t>
      </w:r>
    </w:p>
    <w:p w14:paraId="74873D9A" w14:textId="55E36E02" w:rsidR="002B7443" w:rsidRPr="00F0411D" w:rsidRDefault="00E047AD" w:rsidP="002B7443">
      <w:pPr>
        <w:pStyle w:val="FormFieldCaption1"/>
        <w:pBdr>
          <w:between w:val="single" w:sz="4" w:space="1" w:color="auto"/>
        </w:pBdr>
        <w:rPr>
          <w:sz w:val="32"/>
          <w:lang w:bidi="he-IL"/>
        </w:rPr>
      </w:pPr>
      <w:r w:rsidRPr="00F0411D">
        <w:rPr>
          <w:sz w:val="22"/>
        </w:rPr>
        <w:t>POSITION TITLE</w:t>
      </w:r>
      <w:r w:rsidR="002B7443" w:rsidRPr="00F0411D">
        <w:rPr>
          <w:sz w:val="22"/>
        </w:rPr>
        <w:t>:</w:t>
      </w:r>
      <w:r w:rsidR="000F55E4" w:rsidRPr="00F0411D">
        <w:rPr>
          <w:sz w:val="22"/>
        </w:rPr>
        <w:t xml:space="preserve"> </w:t>
      </w:r>
      <w:r w:rsidR="00083A60" w:rsidRPr="00F0411D">
        <w:rPr>
          <w:b/>
          <w:bCs/>
          <w:sz w:val="22"/>
          <w:lang w:bidi="he-IL"/>
        </w:rPr>
        <w:t>Asst. Professor</w:t>
      </w:r>
      <w:r w:rsidR="000F55E4" w:rsidRPr="00F0411D">
        <w:rPr>
          <w:b/>
          <w:bCs/>
          <w:sz w:val="22"/>
          <w:lang w:bidi="he-IL"/>
        </w:rPr>
        <w:t>,</w:t>
      </w:r>
      <w:r w:rsidR="000F55E4" w:rsidRPr="00F0411D">
        <w:rPr>
          <w:sz w:val="22"/>
          <w:lang w:bidi="he-IL"/>
        </w:rPr>
        <w:t xml:space="preserve"> Department of Health Promotion, Sackler Faculty of Medicine, Tel Aviv University</w:t>
      </w:r>
      <w:r w:rsidR="003F50A2" w:rsidRPr="00F0411D">
        <w:rPr>
          <w:sz w:val="22"/>
          <w:lang w:bidi="he-IL"/>
        </w:rPr>
        <w:t>,</w:t>
      </w:r>
      <w:r w:rsidR="008004E1" w:rsidRPr="00F0411D">
        <w:rPr>
          <w:sz w:val="22"/>
          <w:lang w:bidi="he-IL"/>
        </w:rPr>
        <w:t xml:space="preserve"> Israel</w:t>
      </w:r>
      <w:r w:rsidR="000F55E4" w:rsidRPr="00F0411D">
        <w:rPr>
          <w:sz w:val="22"/>
          <w:lang w:bidi="he-IL"/>
        </w:rPr>
        <w:t xml:space="preserve">. </w:t>
      </w:r>
      <w:r w:rsidR="008004E1" w:rsidRPr="00F0411D">
        <w:rPr>
          <w:b/>
          <w:bCs/>
          <w:sz w:val="22"/>
          <w:lang w:bidi="he-IL"/>
        </w:rPr>
        <w:t xml:space="preserve">Visiting Scholar, </w:t>
      </w:r>
      <w:r w:rsidR="008004E1" w:rsidRPr="00F0411D">
        <w:rPr>
          <w:sz w:val="22"/>
          <w:lang w:bidi="he-IL"/>
        </w:rPr>
        <w:t>Department of Genetics, Stanford University, US</w:t>
      </w:r>
    </w:p>
    <w:p w14:paraId="035344DF" w14:textId="571DC801" w:rsidR="002B7443" w:rsidRPr="00F0411D" w:rsidRDefault="002B7443" w:rsidP="002B7443">
      <w:pPr>
        <w:pStyle w:val="FormFieldCaption1"/>
        <w:pBdr>
          <w:between w:val="single" w:sz="4" w:space="1" w:color="auto"/>
        </w:pBdr>
        <w:rPr>
          <w:sz w:val="22"/>
        </w:rPr>
      </w:pPr>
      <w:r w:rsidRPr="00F0411D">
        <w:rPr>
          <w:sz w:val="22"/>
        </w:rPr>
        <w:t xml:space="preserve">EDUCATION/TRAINING </w:t>
      </w:r>
      <w:r w:rsidRPr="00F0411D">
        <w:rPr>
          <w:rStyle w:val="Emphasis"/>
          <w:sz w:val="22"/>
        </w:rPr>
        <w:t>(Begin with baccalaureate or other initial professional education, such as nursing, include postdoctoral training and residency training if applicable.</w:t>
      </w:r>
      <w:r w:rsidR="00C1247F" w:rsidRPr="00F0411D">
        <w:rPr>
          <w:rStyle w:val="Emphasis"/>
          <w:sz w:val="22"/>
        </w:rPr>
        <w:t xml:space="preserve"> Add/delete rows as necessary.</w:t>
      </w:r>
      <w:r w:rsidRPr="00F0411D">
        <w:rPr>
          <w:rStyle w:val="Emphasis"/>
          <w:sz w:val="22"/>
        </w:rPr>
        <w:t>)</w:t>
      </w:r>
    </w:p>
    <w:tbl>
      <w:tblPr>
        <w:tblStyle w:val="TableGrid"/>
        <w:tblW w:w="10836" w:type="dxa"/>
        <w:tblBorders>
          <w:left w:val="none" w:sz="0" w:space="0" w:color="auto"/>
          <w:bottom w:val="none" w:sz="0" w:space="0" w:color="auto"/>
          <w:right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420"/>
        <w:gridCol w:w="2756"/>
      </w:tblGrid>
      <w:tr w:rsidR="00933173" w:rsidRPr="00F0411D" w14:paraId="21BBC1F3" w14:textId="77777777" w:rsidTr="0026190E">
        <w:trPr>
          <w:cantSplit/>
          <w:tblHeader/>
        </w:trPr>
        <w:tc>
          <w:tcPr>
            <w:tcW w:w="5220" w:type="dxa"/>
            <w:shd w:val="clear" w:color="auto" w:fill="F2F2F2" w:themeFill="background1" w:themeFillShade="F2"/>
            <w:vAlign w:val="center"/>
          </w:tcPr>
          <w:p w14:paraId="5DCFDE41" w14:textId="77777777" w:rsidR="00933173" w:rsidRPr="00F0411D" w:rsidRDefault="00933173" w:rsidP="000B5732">
            <w:pPr>
              <w:pStyle w:val="FormFieldCaption"/>
              <w:jc w:val="center"/>
              <w:rPr>
                <w:sz w:val="22"/>
              </w:rPr>
            </w:pPr>
            <w:r w:rsidRPr="00F0411D">
              <w:rPr>
                <w:sz w:val="22"/>
              </w:rPr>
              <w:t>INSTITUTION AND LOCATION</w:t>
            </w:r>
          </w:p>
        </w:tc>
        <w:tc>
          <w:tcPr>
            <w:tcW w:w="1440" w:type="dxa"/>
            <w:shd w:val="clear" w:color="auto" w:fill="F2F2F2" w:themeFill="background1" w:themeFillShade="F2"/>
            <w:vAlign w:val="center"/>
          </w:tcPr>
          <w:p w14:paraId="0A8E3E0E" w14:textId="77777777" w:rsidR="00933173" w:rsidRPr="00F0411D" w:rsidRDefault="00933173" w:rsidP="000B5732">
            <w:pPr>
              <w:pStyle w:val="FormFieldCaption"/>
              <w:jc w:val="center"/>
              <w:rPr>
                <w:sz w:val="22"/>
              </w:rPr>
            </w:pPr>
            <w:r w:rsidRPr="00F0411D">
              <w:rPr>
                <w:sz w:val="22"/>
              </w:rPr>
              <w:t>DEGREE</w:t>
            </w:r>
          </w:p>
          <w:p w14:paraId="32A0C014" w14:textId="77777777" w:rsidR="00933173" w:rsidRPr="00F0411D" w:rsidRDefault="00933173" w:rsidP="000F55E4">
            <w:pPr>
              <w:pStyle w:val="FormFieldCaption"/>
              <w:jc w:val="center"/>
              <w:rPr>
                <w:sz w:val="22"/>
              </w:rPr>
            </w:pPr>
          </w:p>
        </w:tc>
        <w:tc>
          <w:tcPr>
            <w:tcW w:w="1420" w:type="dxa"/>
            <w:shd w:val="clear" w:color="auto" w:fill="F2F2F2" w:themeFill="background1" w:themeFillShade="F2"/>
            <w:vAlign w:val="center"/>
          </w:tcPr>
          <w:p w14:paraId="4ED3B33F" w14:textId="77777777" w:rsidR="00C1247F" w:rsidRPr="00F0411D" w:rsidRDefault="00C1247F" w:rsidP="000B5732">
            <w:pPr>
              <w:pStyle w:val="FormFieldCaption"/>
              <w:jc w:val="center"/>
              <w:rPr>
                <w:sz w:val="22"/>
              </w:rPr>
            </w:pPr>
            <w:r w:rsidRPr="00F0411D">
              <w:rPr>
                <w:sz w:val="22"/>
              </w:rPr>
              <w:t>Completion Date</w:t>
            </w:r>
          </w:p>
          <w:p w14:paraId="143620A6" w14:textId="23FFF15A" w:rsidR="00933173" w:rsidRPr="00F0411D" w:rsidRDefault="00933173" w:rsidP="004222FA">
            <w:pPr>
              <w:pStyle w:val="FormFieldCaption"/>
              <w:jc w:val="center"/>
              <w:rPr>
                <w:sz w:val="22"/>
              </w:rPr>
            </w:pPr>
            <w:r w:rsidRPr="00F0411D">
              <w:rPr>
                <w:sz w:val="22"/>
              </w:rPr>
              <w:t>MM/YYYY</w:t>
            </w:r>
          </w:p>
        </w:tc>
        <w:tc>
          <w:tcPr>
            <w:tcW w:w="2756" w:type="dxa"/>
            <w:shd w:val="clear" w:color="auto" w:fill="F2F2F2" w:themeFill="background1" w:themeFillShade="F2"/>
            <w:vAlign w:val="center"/>
          </w:tcPr>
          <w:p w14:paraId="7E87FA43" w14:textId="77777777" w:rsidR="00933173" w:rsidRPr="00F0411D" w:rsidRDefault="00933173" w:rsidP="000B5732">
            <w:pPr>
              <w:pStyle w:val="FormFieldCaption"/>
              <w:jc w:val="center"/>
              <w:rPr>
                <w:sz w:val="22"/>
              </w:rPr>
            </w:pPr>
            <w:r w:rsidRPr="00F0411D">
              <w:rPr>
                <w:sz w:val="22"/>
              </w:rPr>
              <w:t>FIELD OF STUDY</w:t>
            </w:r>
          </w:p>
          <w:p w14:paraId="4198E5FC" w14:textId="77777777" w:rsidR="00933173" w:rsidRPr="00F0411D" w:rsidRDefault="00933173" w:rsidP="000B5732">
            <w:pPr>
              <w:pStyle w:val="FormFieldCaption"/>
              <w:rPr>
                <w:sz w:val="22"/>
              </w:rPr>
            </w:pPr>
          </w:p>
        </w:tc>
      </w:tr>
      <w:tr w:rsidR="00933173" w:rsidRPr="00F0411D" w14:paraId="5CD50646" w14:textId="77777777" w:rsidTr="0026190E">
        <w:trPr>
          <w:cantSplit/>
          <w:trHeight w:val="395"/>
        </w:trPr>
        <w:tc>
          <w:tcPr>
            <w:tcW w:w="5220" w:type="dxa"/>
          </w:tcPr>
          <w:p w14:paraId="3B0C531B" w14:textId="114B4B00" w:rsidR="00933173" w:rsidRPr="00F0411D" w:rsidRDefault="000F55E4" w:rsidP="00ED35D7">
            <w:pPr>
              <w:pStyle w:val="FormFieldCaption"/>
              <w:spacing w:before="20" w:after="20"/>
              <w:rPr>
                <w:sz w:val="22"/>
                <w:szCs w:val="22"/>
              </w:rPr>
            </w:pPr>
            <w:r w:rsidRPr="00F0411D">
              <w:rPr>
                <w:sz w:val="22"/>
                <w:szCs w:val="22"/>
              </w:rPr>
              <w:t>Hebrew University, Jerusalem, Israel</w:t>
            </w:r>
          </w:p>
        </w:tc>
        <w:tc>
          <w:tcPr>
            <w:tcW w:w="1440" w:type="dxa"/>
          </w:tcPr>
          <w:p w14:paraId="62DD05C1" w14:textId="77DF27A3" w:rsidR="00933173" w:rsidRPr="00F0411D" w:rsidRDefault="000F55E4" w:rsidP="003E4A92">
            <w:pPr>
              <w:pStyle w:val="FormFieldCaption"/>
              <w:spacing w:before="20" w:after="20"/>
              <w:jc w:val="center"/>
              <w:rPr>
                <w:sz w:val="22"/>
                <w:szCs w:val="22"/>
              </w:rPr>
            </w:pPr>
            <w:r w:rsidRPr="00F0411D">
              <w:rPr>
                <w:sz w:val="22"/>
                <w:szCs w:val="22"/>
              </w:rPr>
              <w:t>LLB</w:t>
            </w:r>
          </w:p>
        </w:tc>
        <w:tc>
          <w:tcPr>
            <w:tcW w:w="1420" w:type="dxa"/>
          </w:tcPr>
          <w:p w14:paraId="543299E0" w14:textId="6F6412AE" w:rsidR="00933173" w:rsidRPr="00F0411D" w:rsidRDefault="003E325D" w:rsidP="003E4A92">
            <w:pPr>
              <w:pStyle w:val="FormFieldCaption"/>
              <w:spacing w:before="20" w:after="20"/>
              <w:jc w:val="center"/>
              <w:rPr>
                <w:sz w:val="22"/>
                <w:szCs w:val="22"/>
              </w:rPr>
            </w:pPr>
            <w:r w:rsidRPr="00F0411D">
              <w:rPr>
                <w:sz w:val="22"/>
                <w:szCs w:val="22"/>
              </w:rPr>
              <w:t>9/</w:t>
            </w:r>
            <w:r w:rsidR="000F55E4" w:rsidRPr="00F0411D">
              <w:rPr>
                <w:sz w:val="22"/>
                <w:szCs w:val="22"/>
              </w:rPr>
              <w:t>1995</w:t>
            </w:r>
          </w:p>
        </w:tc>
        <w:tc>
          <w:tcPr>
            <w:tcW w:w="2756" w:type="dxa"/>
          </w:tcPr>
          <w:p w14:paraId="7BC5582F" w14:textId="75D4BCED" w:rsidR="00933173" w:rsidRPr="00F0411D" w:rsidRDefault="000F55E4" w:rsidP="00ED35D7">
            <w:pPr>
              <w:pStyle w:val="FormFieldCaption"/>
              <w:spacing w:before="20" w:after="20"/>
              <w:rPr>
                <w:sz w:val="22"/>
                <w:szCs w:val="22"/>
              </w:rPr>
            </w:pPr>
            <w:r w:rsidRPr="00F0411D">
              <w:rPr>
                <w:sz w:val="22"/>
                <w:szCs w:val="22"/>
              </w:rPr>
              <w:t>Law</w:t>
            </w:r>
          </w:p>
        </w:tc>
      </w:tr>
      <w:tr w:rsidR="00933173" w:rsidRPr="00F0411D" w14:paraId="1515F345" w14:textId="77777777" w:rsidTr="0026190E">
        <w:trPr>
          <w:cantSplit/>
          <w:trHeight w:val="395"/>
        </w:trPr>
        <w:tc>
          <w:tcPr>
            <w:tcW w:w="5220" w:type="dxa"/>
            <w:tcBorders>
              <w:bottom w:val="single" w:sz="4" w:space="0" w:color="auto"/>
            </w:tcBorders>
          </w:tcPr>
          <w:p w14:paraId="7DED23E7" w14:textId="157DB66D" w:rsidR="00933173" w:rsidRPr="00F0411D" w:rsidRDefault="000F55E4" w:rsidP="00ED35D7">
            <w:pPr>
              <w:pStyle w:val="FormFieldCaption"/>
              <w:spacing w:before="20" w:after="20"/>
              <w:rPr>
                <w:sz w:val="22"/>
                <w:szCs w:val="22"/>
              </w:rPr>
            </w:pPr>
            <w:r w:rsidRPr="00F0411D">
              <w:rPr>
                <w:sz w:val="22"/>
                <w:szCs w:val="22"/>
              </w:rPr>
              <w:t>Tel Aviv University, Tel Aviv, Israel</w:t>
            </w:r>
          </w:p>
        </w:tc>
        <w:tc>
          <w:tcPr>
            <w:tcW w:w="1440" w:type="dxa"/>
            <w:tcBorders>
              <w:bottom w:val="single" w:sz="4" w:space="0" w:color="auto"/>
            </w:tcBorders>
          </w:tcPr>
          <w:p w14:paraId="0D874BFC" w14:textId="3ED580A0" w:rsidR="00933173" w:rsidRPr="00F0411D" w:rsidRDefault="000F55E4" w:rsidP="003E4A92">
            <w:pPr>
              <w:pStyle w:val="FormFieldCaption"/>
              <w:spacing w:before="20" w:after="20"/>
              <w:jc w:val="center"/>
              <w:rPr>
                <w:sz w:val="22"/>
                <w:szCs w:val="22"/>
              </w:rPr>
            </w:pPr>
            <w:r w:rsidRPr="00F0411D">
              <w:rPr>
                <w:sz w:val="22"/>
                <w:szCs w:val="22"/>
              </w:rPr>
              <w:t>MSc</w:t>
            </w:r>
          </w:p>
        </w:tc>
        <w:tc>
          <w:tcPr>
            <w:tcW w:w="1420" w:type="dxa"/>
            <w:tcBorders>
              <w:bottom w:val="single" w:sz="4" w:space="0" w:color="auto"/>
            </w:tcBorders>
          </w:tcPr>
          <w:p w14:paraId="1A7AA7CA" w14:textId="47D46C69" w:rsidR="00933173" w:rsidRPr="00F0411D" w:rsidRDefault="00520EDA" w:rsidP="003E4A92">
            <w:pPr>
              <w:pStyle w:val="FormFieldCaption"/>
              <w:spacing w:before="20" w:after="20"/>
              <w:jc w:val="center"/>
              <w:rPr>
                <w:sz w:val="22"/>
                <w:szCs w:val="22"/>
              </w:rPr>
            </w:pPr>
            <w:r w:rsidRPr="00F0411D">
              <w:rPr>
                <w:sz w:val="22"/>
                <w:szCs w:val="22"/>
              </w:rPr>
              <w:t>2/2004</w:t>
            </w:r>
          </w:p>
        </w:tc>
        <w:tc>
          <w:tcPr>
            <w:tcW w:w="2756" w:type="dxa"/>
            <w:tcBorders>
              <w:bottom w:val="single" w:sz="4" w:space="0" w:color="auto"/>
            </w:tcBorders>
          </w:tcPr>
          <w:p w14:paraId="4CC74E5C" w14:textId="7032C6B8" w:rsidR="00933173" w:rsidRPr="00F0411D" w:rsidRDefault="000F55E4" w:rsidP="00ED35D7">
            <w:pPr>
              <w:pStyle w:val="FormFieldCaption"/>
              <w:spacing w:before="20" w:after="20"/>
              <w:rPr>
                <w:sz w:val="22"/>
                <w:szCs w:val="22"/>
              </w:rPr>
            </w:pPr>
            <w:proofErr w:type="spellStart"/>
            <w:r w:rsidRPr="00F0411D">
              <w:rPr>
                <w:sz w:val="22"/>
                <w:szCs w:val="22"/>
              </w:rPr>
              <w:t>Pharmacology</w:t>
            </w:r>
            <w:r w:rsidR="00A7582B" w:rsidRPr="00F0411D">
              <w:rPr>
                <w:sz w:val="22"/>
                <w:szCs w:val="22"/>
              </w:rPr>
              <w:t>&amp;Physiology</w:t>
            </w:r>
            <w:proofErr w:type="spellEnd"/>
          </w:p>
        </w:tc>
      </w:tr>
      <w:tr w:rsidR="00933173" w:rsidRPr="00F0411D" w14:paraId="51E27C1C" w14:textId="77777777" w:rsidTr="0026190E">
        <w:trPr>
          <w:cantSplit/>
          <w:trHeight w:val="395"/>
        </w:trPr>
        <w:tc>
          <w:tcPr>
            <w:tcW w:w="5220" w:type="dxa"/>
            <w:tcBorders>
              <w:bottom w:val="single" w:sz="4" w:space="0" w:color="auto"/>
            </w:tcBorders>
          </w:tcPr>
          <w:p w14:paraId="66BC8FF0" w14:textId="516DC5E7" w:rsidR="00933173" w:rsidRPr="00F0411D" w:rsidRDefault="000F55E4" w:rsidP="00ED35D7">
            <w:pPr>
              <w:pStyle w:val="FormFieldCaption"/>
              <w:spacing w:before="20" w:after="20"/>
              <w:rPr>
                <w:sz w:val="22"/>
                <w:szCs w:val="22"/>
              </w:rPr>
            </w:pPr>
            <w:r w:rsidRPr="00F0411D">
              <w:rPr>
                <w:sz w:val="22"/>
                <w:szCs w:val="22"/>
              </w:rPr>
              <w:t>Tel Aviv University, Tel Aviv, Israel</w:t>
            </w:r>
          </w:p>
        </w:tc>
        <w:tc>
          <w:tcPr>
            <w:tcW w:w="1440" w:type="dxa"/>
            <w:tcBorders>
              <w:bottom w:val="single" w:sz="4" w:space="0" w:color="auto"/>
            </w:tcBorders>
          </w:tcPr>
          <w:p w14:paraId="6AEADABA" w14:textId="1CCA3B1A" w:rsidR="00933173" w:rsidRPr="00F0411D" w:rsidRDefault="000F55E4" w:rsidP="003E4A92">
            <w:pPr>
              <w:pStyle w:val="FormFieldCaption"/>
              <w:spacing w:before="20" w:after="20"/>
              <w:jc w:val="center"/>
              <w:rPr>
                <w:sz w:val="22"/>
                <w:szCs w:val="22"/>
              </w:rPr>
            </w:pPr>
            <w:r w:rsidRPr="00F0411D">
              <w:rPr>
                <w:sz w:val="22"/>
                <w:szCs w:val="22"/>
              </w:rPr>
              <w:t>PhD</w:t>
            </w:r>
          </w:p>
        </w:tc>
        <w:tc>
          <w:tcPr>
            <w:tcW w:w="1420" w:type="dxa"/>
            <w:tcBorders>
              <w:bottom w:val="single" w:sz="4" w:space="0" w:color="auto"/>
            </w:tcBorders>
          </w:tcPr>
          <w:p w14:paraId="4ED60B07" w14:textId="33762F2D" w:rsidR="00933173" w:rsidRPr="00F0411D" w:rsidRDefault="00FD214F" w:rsidP="003E4A92">
            <w:pPr>
              <w:pStyle w:val="FormFieldCaption"/>
              <w:spacing w:before="20" w:after="20"/>
              <w:jc w:val="center"/>
              <w:rPr>
                <w:sz w:val="22"/>
                <w:szCs w:val="22"/>
              </w:rPr>
            </w:pPr>
            <w:r w:rsidRPr="00F0411D">
              <w:rPr>
                <w:rFonts w:hint="cs"/>
                <w:sz w:val="22"/>
                <w:szCs w:val="22"/>
                <w:rtl/>
                <w:lang w:bidi="he-IL"/>
              </w:rPr>
              <w:t>2</w:t>
            </w:r>
            <w:r w:rsidR="00520EDA" w:rsidRPr="00F0411D">
              <w:rPr>
                <w:sz w:val="22"/>
                <w:szCs w:val="22"/>
              </w:rPr>
              <w:t>/2008</w:t>
            </w:r>
          </w:p>
        </w:tc>
        <w:tc>
          <w:tcPr>
            <w:tcW w:w="2756" w:type="dxa"/>
            <w:tcBorders>
              <w:bottom w:val="single" w:sz="4" w:space="0" w:color="auto"/>
            </w:tcBorders>
          </w:tcPr>
          <w:p w14:paraId="2303550C" w14:textId="68FEC1B3" w:rsidR="00933173" w:rsidRPr="00F0411D" w:rsidRDefault="000F55E4" w:rsidP="00ED35D7">
            <w:pPr>
              <w:pStyle w:val="FormFieldCaption"/>
              <w:spacing w:before="20" w:after="20"/>
              <w:rPr>
                <w:sz w:val="22"/>
                <w:szCs w:val="22"/>
                <w:lang w:bidi="he-IL"/>
              </w:rPr>
            </w:pPr>
            <w:r w:rsidRPr="00F0411D">
              <w:rPr>
                <w:sz w:val="22"/>
                <w:szCs w:val="22"/>
              </w:rPr>
              <w:t>General Medicine</w:t>
            </w:r>
          </w:p>
        </w:tc>
      </w:tr>
    </w:tbl>
    <w:p w14:paraId="1695BFF0" w14:textId="77777777" w:rsidR="002C51BC" w:rsidRPr="00F0411D" w:rsidRDefault="002C51BC" w:rsidP="00FC5F9E"/>
    <w:p w14:paraId="1AD01A75" w14:textId="7793E657" w:rsidR="00D5238C" w:rsidRPr="00F0411D" w:rsidRDefault="002C51BC" w:rsidP="00470801">
      <w:pPr>
        <w:pStyle w:val="DataField11pt-Single"/>
        <w:numPr>
          <w:ilvl w:val="0"/>
          <w:numId w:val="21"/>
        </w:numPr>
        <w:spacing w:after="120"/>
        <w:rPr>
          <w:rStyle w:val="Strong"/>
        </w:rPr>
      </w:pPr>
      <w:r w:rsidRPr="00F0411D">
        <w:rPr>
          <w:rStyle w:val="Strong"/>
        </w:rPr>
        <w:t>Personal Statement</w:t>
      </w:r>
    </w:p>
    <w:p w14:paraId="52676776" w14:textId="158A6EBE" w:rsidR="0098171A" w:rsidRPr="00F0411D" w:rsidRDefault="00C026BC" w:rsidP="00B3546E">
      <w:pPr>
        <w:pStyle w:val="DataField11pt-Single"/>
        <w:jc w:val="both"/>
        <w:rPr>
          <w:szCs w:val="22"/>
        </w:rPr>
      </w:pPr>
      <w:r w:rsidRPr="00F0411D">
        <w:rPr>
          <w:lang w:bidi="he-IL"/>
        </w:rPr>
        <w:t xml:space="preserve">      </w:t>
      </w:r>
      <w:r w:rsidR="0098171A" w:rsidRPr="00F0411D">
        <w:rPr>
          <w:lang w:bidi="he-IL"/>
        </w:rPr>
        <w:t xml:space="preserve">I am a member and former Chair of the Department of Health Promotion, </w:t>
      </w:r>
      <w:r w:rsidR="0026190E">
        <w:rPr>
          <w:lang w:bidi="he-IL"/>
        </w:rPr>
        <w:t xml:space="preserve">in the </w:t>
      </w:r>
      <w:r w:rsidR="0098171A" w:rsidRPr="00F0411D">
        <w:rPr>
          <w:lang w:bidi="he-IL"/>
        </w:rPr>
        <w:t xml:space="preserve">School of </w:t>
      </w:r>
      <w:r w:rsidR="0026190E" w:rsidRPr="00F0411D">
        <w:rPr>
          <w:lang w:bidi="he-IL"/>
        </w:rPr>
        <w:t>Public Health</w:t>
      </w:r>
      <w:r w:rsidR="0098171A" w:rsidRPr="00F0411D">
        <w:rPr>
          <w:lang w:bidi="he-IL"/>
        </w:rPr>
        <w:t xml:space="preserve">, </w:t>
      </w:r>
      <w:r w:rsidR="0026190E">
        <w:rPr>
          <w:lang w:bidi="he-IL"/>
        </w:rPr>
        <w:t xml:space="preserve">in the </w:t>
      </w:r>
      <w:r w:rsidR="0026190E" w:rsidRPr="00F0411D">
        <w:rPr>
          <w:lang w:bidi="he-IL"/>
        </w:rPr>
        <w:t xml:space="preserve">Faculty </w:t>
      </w:r>
      <w:r w:rsidR="0098171A" w:rsidRPr="00F0411D">
        <w:rPr>
          <w:lang w:bidi="he-IL"/>
        </w:rPr>
        <w:t xml:space="preserve">of </w:t>
      </w:r>
      <w:r w:rsidR="0026190E" w:rsidRPr="00F0411D">
        <w:rPr>
          <w:lang w:bidi="he-IL"/>
        </w:rPr>
        <w:t xml:space="preserve">Medicine </w:t>
      </w:r>
      <w:r w:rsidR="0098171A" w:rsidRPr="00F0411D">
        <w:rPr>
          <w:lang w:bidi="he-IL"/>
        </w:rPr>
        <w:t xml:space="preserve">at Tel-Aviv University, former director, and founder of the Integrative Medicine Center &amp; Research Laboratory at the Tel- Aviv Medical Center, and </w:t>
      </w:r>
      <w:r w:rsidR="0026190E" w:rsidRPr="00F0411D">
        <w:rPr>
          <w:lang w:bidi="he-IL"/>
        </w:rPr>
        <w:t xml:space="preserve">Head </w:t>
      </w:r>
      <w:r w:rsidR="0098171A" w:rsidRPr="00F0411D">
        <w:rPr>
          <w:lang w:bidi="he-IL"/>
        </w:rPr>
        <w:t xml:space="preserve">of the </w:t>
      </w:r>
      <w:r w:rsidR="0026190E" w:rsidRPr="00F0411D">
        <w:rPr>
          <w:lang w:bidi="he-IL"/>
        </w:rPr>
        <w:t xml:space="preserve">Health Promotion Unit </w:t>
      </w:r>
      <w:r w:rsidR="0098171A" w:rsidRPr="00F0411D">
        <w:rPr>
          <w:lang w:bidi="he-IL"/>
        </w:rPr>
        <w:t xml:space="preserve">in the Integrated Cancer Prevention Center. </w:t>
      </w:r>
      <w:r w:rsidR="0026190E">
        <w:rPr>
          <w:lang w:bidi="he-IL"/>
        </w:rPr>
        <w:t>My training is</w:t>
      </w:r>
      <w:r w:rsidR="0098171A" w:rsidRPr="00F0411D">
        <w:rPr>
          <w:lang w:bidi="he-IL"/>
        </w:rPr>
        <w:t xml:space="preserve"> in cellular biology, integrative medicine, intervention research, and health promotion science. The goal of my research is to unravel the biology, physiology, and psychology of integrative medicine approaches and translate findings into interventions that effectively target </w:t>
      </w:r>
      <w:proofErr w:type="spellStart"/>
      <w:r w:rsidR="0098171A" w:rsidRPr="00F0411D">
        <w:rPr>
          <w:lang w:bidi="he-IL"/>
        </w:rPr>
        <w:t>salutogenic</w:t>
      </w:r>
      <w:proofErr w:type="spellEnd"/>
      <w:r w:rsidR="0098171A" w:rsidRPr="00F0411D">
        <w:rPr>
          <w:lang w:bidi="he-IL"/>
        </w:rPr>
        <w:t xml:space="preserve"> mechanisms underpinning the biopsychology of well-being. In this regard, I have developed the mechanistic foundation of integrative medicine approaches in hospital settings as an integral part of the Institute of Oncology</w:t>
      </w:r>
      <w:r w:rsidR="00BD416C">
        <w:rPr>
          <w:lang w:bidi="he-IL"/>
        </w:rPr>
        <w:t xml:space="preserve"> at the Tel-Aviv Medical Center</w:t>
      </w:r>
      <w:r w:rsidR="00D20471" w:rsidRPr="00F0411D">
        <w:rPr>
          <w:lang w:bidi="he-IL"/>
        </w:rPr>
        <w:t xml:space="preserve">. </w:t>
      </w:r>
      <w:r w:rsidR="0098171A" w:rsidRPr="00F0411D">
        <w:rPr>
          <w:lang w:bidi="he-IL"/>
        </w:rPr>
        <w:t xml:space="preserve"> </w:t>
      </w:r>
      <w:r w:rsidR="00D20471" w:rsidRPr="00F0411D">
        <w:rPr>
          <w:lang w:bidi="he-IL"/>
        </w:rPr>
        <w:t xml:space="preserve">I </w:t>
      </w:r>
      <w:r w:rsidR="00593563">
        <w:rPr>
          <w:lang w:bidi="he-IL"/>
        </w:rPr>
        <w:t xml:space="preserve">have </w:t>
      </w:r>
      <w:r w:rsidR="0098171A" w:rsidRPr="00F0411D">
        <w:rPr>
          <w:szCs w:val="16"/>
          <w:lang w:bidi="he-IL"/>
        </w:rPr>
        <w:t xml:space="preserve">developed methodological expertise in the design and implementation of clinical trials of integrative mind-body interventions for reducing stress, enhancing well-being, and empowering health promotion behaviors, as well as </w:t>
      </w:r>
      <w:r w:rsidR="00082449" w:rsidRPr="00F0411D">
        <w:rPr>
          <w:szCs w:val="16"/>
          <w:lang w:bidi="he-IL"/>
        </w:rPr>
        <w:t xml:space="preserve">in </w:t>
      </w:r>
      <w:r w:rsidR="0098171A" w:rsidRPr="00F0411D">
        <w:rPr>
          <w:szCs w:val="16"/>
          <w:lang w:bidi="he-IL"/>
        </w:rPr>
        <w:t xml:space="preserve">advanced statistical analyses of clinical outcomes, individual risk factors, and inflammatory pathways and moderators. </w:t>
      </w:r>
      <w:r w:rsidR="00B3546E" w:rsidRPr="00F0411D">
        <w:rPr>
          <w:szCs w:val="22"/>
        </w:rPr>
        <w:t xml:space="preserve">I have so far mentored more than 50 graduate and postgraduate students and won the Dean's Award for Teaching Excellence. </w:t>
      </w:r>
      <w:r w:rsidR="0098171A" w:rsidRPr="00F0411D">
        <w:rPr>
          <w:szCs w:val="16"/>
          <w:lang w:bidi="he-IL"/>
        </w:rPr>
        <w:t xml:space="preserve">To complement my expertise in clinical research, I trained in integrative medicine approaches, including Chinese medicine and shiatsu, meditation, and whole-person lifestyle and have </w:t>
      </w:r>
      <w:r w:rsidR="00593563">
        <w:rPr>
          <w:szCs w:val="16"/>
          <w:lang w:bidi="he-IL"/>
        </w:rPr>
        <w:t>conducted</w:t>
      </w:r>
      <w:r w:rsidR="00593563" w:rsidRPr="00F0411D">
        <w:rPr>
          <w:szCs w:val="16"/>
          <w:lang w:bidi="he-IL"/>
        </w:rPr>
        <w:t xml:space="preserve"> </w:t>
      </w:r>
      <w:r w:rsidR="0098171A" w:rsidRPr="00F0411D">
        <w:rPr>
          <w:szCs w:val="16"/>
          <w:lang w:bidi="he-IL"/>
        </w:rPr>
        <w:t>over 15 years of health promotion consultancy and mindfulness-based programs for patients in both hospital and community-based integrative medicine settings.</w:t>
      </w:r>
      <w:r w:rsidR="00FB4FE3" w:rsidRPr="00F0411D">
        <w:rPr>
          <w:szCs w:val="16"/>
          <w:lang w:bidi="he-IL"/>
        </w:rPr>
        <w:t xml:space="preserve"> </w:t>
      </w:r>
      <w:r w:rsidR="0098171A" w:rsidRPr="00F0411D">
        <w:rPr>
          <w:szCs w:val="16"/>
          <w:lang w:bidi="he-IL"/>
        </w:rPr>
        <w:t xml:space="preserve">I have successfully led interdisciplinary research teams, including experimental studies and spearheaded biostatistical analyses leading to the publication of more than 70 peer-reviewed scientific manuscripts and book chapters in </w:t>
      </w:r>
      <w:r w:rsidR="0098171A" w:rsidRPr="00F0411D">
        <w:rPr>
          <w:lang w:bidi="he-IL"/>
        </w:rPr>
        <w:t>high-impact</w:t>
      </w:r>
      <w:r w:rsidR="0098171A" w:rsidRPr="00F0411D">
        <w:rPr>
          <w:szCs w:val="16"/>
          <w:lang w:bidi="he-IL"/>
        </w:rPr>
        <w:t xml:space="preserve"> journals</w:t>
      </w:r>
      <w:r w:rsidR="0098171A" w:rsidRPr="00F0411D">
        <w:rPr>
          <w:lang w:bidi="he-IL"/>
        </w:rPr>
        <w:t>,</w:t>
      </w:r>
      <w:r w:rsidR="0098171A" w:rsidRPr="00F0411D">
        <w:rPr>
          <w:szCs w:val="16"/>
          <w:lang w:bidi="he-IL"/>
        </w:rPr>
        <w:t xml:space="preserve"> including the </w:t>
      </w:r>
      <w:r w:rsidR="0098171A" w:rsidRPr="00F0411D">
        <w:rPr>
          <w:i/>
          <w:iCs/>
          <w:szCs w:val="16"/>
          <w:lang w:bidi="he-IL"/>
        </w:rPr>
        <w:t xml:space="preserve">Journal of </w:t>
      </w:r>
      <w:r w:rsidR="0098171A" w:rsidRPr="00F0411D">
        <w:rPr>
          <w:i/>
          <w:iCs/>
          <w:lang w:bidi="he-IL"/>
        </w:rPr>
        <w:t>C</w:t>
      </w:r>
      <w:r w:rsidR="0098171A" w:rsidRPr="00F0411D">
        <w:rPr>
          <w:i/>
          <w:iCs/>
          <w:szCs w:val="16"/>
          <w:lang w:bidi="he-IL"/>
        </w:rPr>
        <w:t xml:space="preserve">linical </w:t>
      </w:r>
      <w:r w:rsidR="0098171A" w:rsidRPr="00F0411D">
        <w:rPr>
          <w:i/>
          <w:iCs/>
          <w:lang w:bidi="he-IL"/>
        </w:rPr>
        <w:t>O</w:t>
      </w:r>
      <w:r w:rsidR="0098171A" w:rsidRPr="00F0411D">
        <w:rPr>
          <w:i/>
          <w:iCs/>
          <w:szCs w:val="16"/>
          <w:lang w:bidi="he-IL"/>
        </w:rPr>
        <w:t>ncology</w:t>
      </w:r>
      <w:r w:rsidR="0098171A" w:rsidRPr="00F0411D">
        <w:rPr>
          <w:szCs w:val="16"/>
          <w:lang w:bidi="he-IL"/>
        </w:rPr>
        <w:t xml:space="preserve">, </w:t>
      </w:r>
      <w:r w:rsidR="0098171A" w:rsidRPr="00F0411D">
        <w:rPr>
          <w:i/>
          <w:iCs/>
          <w:lang w:bidi="he-IL"/>
        </w:rPr>
        <w:t>C</w:t>
      </w:r>
      <w:r w:rsidR="0098171A" w:rsidRPr="00F0411D">
        <w:rPr>
          <w:i/>
          <w:iCs/>
          <w:szCs w:val="16"/>
          <w:lang w:bidi="he-IL"/>
        </w:rPr>
        <w:t xml:space="preserve">linical </w:t>
      </w:r>
      <w:r w:rsidR="0098171A" w:rsidRPr="00F0411D">
        <w:rPr>
          <w:i/>
          <w:iCs/>
          <w:lang w:bidi="he-IL"/>
        </w:rPr>
        <w:t>C</w:t>
      </w:r>
      <w:r w:rsidR="0098171A" w:rsidRPr="00F0411D">
        <w:rPr>
          <w:i/>
          <w:iCs/>
          <w:szCs w:val="16"/>
          <w:lang w:bidi="he-IL"/>
        </w:rPr>
        <w:t xml:space="preserve">ancer </w:t>
      </w:r>
      <w:r w:rsidR="0098171A" w:rsidRPr="00F0411D">
        <w:rPr>
          <w:i/>
          <w:iCs/>
          <w:lang w:bidi="he-IL"/>
        </w:rPr>
        <w:t>R</w:t>
      </w:r>
      <w:r w:rsidR="0098171A" w:rsidRPr="00F0411D">
        <w:rPr>
          <w:i/>
          <w:iCs/>
          <w:szCs w:val="16"/>
          <w:lang w:bidi="he-IL"/>
        </w:rPr>
        <w:t>esearch</w:t>
      </w:r>
      <w:r w:rsidR="0098171A" w:rsidRPr="00F0411D">
        <w:rPr>
          <w:szCs w:val="16"/>
          <w:lang w:bidi="he-IL"/>
        </w:rPr>
        <w:t xml:space="preserve"> and </w:t>
      </w:r>
      <w:r w:rsidR="0098171A" w:rsidRPr="00F0411D">
        <w:rPr>
          <w:i/>
          <w:iCs/>
          <w:szCs w:val="16"/>
          <w:lang w:bidi="he-IL"/>
        </w:rPr>
        <w:t>Jama Network Open</w:t>
      </w:r>
      <w:r w:rsidR="0098171A" w:rsidRPr="00F0411D">
        <w:rPr>
          <w:szCs w:val="16"/>
          <w:lang w:bidi="he-IL"/>
        </w:rPr>
        <w:t xml:space="preserve">. </w:t>
      </w:r>
      <w:r w:rsidR="0098171A" w:rsidRPr="00F0411D">
        <w:rPr>
          <w:lang w:bidi="he-IL"/>
        </w:rPr>
        <w:t xml:space="preserve">I received </w:t>
      </w:r>
      <w:r w:rsidR="0098171A" w:rsidRPr="00F0411D">
        <w:rPr>
          <w:b/>
          <w:bCs/>
          <w:u w:val="single"/>
          <w:lang w:bidi="he-IL"/>
        </w:rPr>
        <w:t xml:space="preserve">the </w:t>
      </w:r>
      <w:r w:rsidR="0098171A" w:rsidRPr="00F0411D">
        <w:rPr>
          <w:b/>
          <w:bCs/>
          <w:szCs w:val="16"/>
          <w:u w:val="single"/>
          <w:lang w:bidi="he-IL"/>
        </w:rPr>
        <w:t xml:space="preserve">Outstanding Israeli Researcher </w:t>
      </w:r>
      <w:r w:rsidR="00593563" w:rsidRPr="00F0411D">
        <w:rPr>
          <w:b/>
          <w:bCs/>
          <w:szCs w:val="16"/>
          <w:u w:val="single"/>
          <w:lang w:bidi="he-IL"/>
        </w:rPr>
        <w:t xml:space="preserve">Award </w:t>
      </w:r>
      <w:r w:rsidR="0098171A" w:rsidRPr="00F0411D">
        <w:rPr>
          <w:b/>
          <w:bCs/>
          <w:szCs w:val="16"/>
          <w:u w:val="single"/>
          <w:lang w:bidi="he-IL"/>
        </w:rPr>
        <w:t xml:space="preserve">for Complementary and </w:t>
      </w:r>
      <w:r w:rsidR="00593563" w:rsidRPr="00F0411D">
        <w:rPr>
          <w:b/>
          <w:bCs/>
          <w:szCs w:val="16"/>
          <w:u w:val="single"/>
          <w:lang w:bidi="he-IL"/>
        </w:rPr>
        <w:t>Integrative Medicine</w:t>
      </w:r>
      <w:r w:rsidR="0098171A" w:rsidRPr="00F0411D">
        <w:rPr>
          <w:b/>
          <w:bCs/>
          <w:szCs w:val="16"/>
          <w:u w:val="single"/>
          <w:lang w:bidi="he-IL"/>
        </w:rPr>
        <w:t>,</w:t>
      </w:r>
      <w:r w:rsidR="0098171A" w:rsidRPr="00F0411D">
        <w:rPr>
          <w:szCs w:val="16"/>
          <w:lang w:bidi="he-IL"/>
        </w:rPr>
        <w:t xml:space="preserve"> was appointed to edit the handbook of the Israel Cancer Society for Integrative </w:t>
      </w:r>
      <w:proofErr w:type="gramStart"/>
      <w:r w:rsidR="0098171A" w:rsidRPr="00F0411D">
        <w:rPr>
          <w:lang w:bidi="he-IL"/>
        </w:rPr>
        <w:t>Medicine</w:t>
      </w:r>
      <w:proofErr w:type="gramEnd"/>
      <w:r w:rsidR="0098171A" w:rsidRPr="00F0411D">
        <w:rPr>
          <w:lang w:bidi="he-IL"/>
        </w:rPr>
        <w:t xml:space="preserve"> and</w:t>
      </w:r>
      <w:r w:rsidR="0098171A" w:rsidRPr="00F0411D">
        <w:rPr>
          <w:szCs w:val="16"/>
          <w:lang w:bidi="he-IL"/>
        </w:rPr>
        <w:t xml:space="preserve"> invited to serve as an editorial board member of the </w:t>
      </w:r>
      <w:r w:rsidR="0098171A" w:rsidRPr="00F0411D">
        <w:rPr>
          <w:i/>
          <w:iCs/>
          <w:szCs w:val="16"/>
          <w:lang w:bidi="he-IL"/>
        </w:rPr>
        <w:t>European Journal of Integrative Medicine</w:t>
      </w:r>
      <w:r w:rsidR="0098171A" w:rsidRPr="00F0411D">
        <w:rPr>
          <w:szCs w:val="16"/>
          <w:lang w:bidi="he-IL"/>
        </w:rPr>
        <w:t xml:space="preserve"> and a section editor for the </w:t>
      </w:r>
      <w:r w:rsidR="0098171A" w:rsidRPr="00F0411D">
        <w:rPr>
          <w:i/>
          <w:iCs/>
          <w:szCs w:val="16"/>
          <w:lang w:bidi="he-IL"/>
        </w:rPr>
        <w:t>Journal of Clinical Medicine</w:t>
      </w:r>
      <w:r w:rsidR="0098171A" w:rsidRPr="00F0411D">
        <w:rPr>
          <w:lang w:bidi="he-IL"/>
        </w:rPr>
        <w:t>.</w:t>
      </w:r>
    </w:p>
    <w:p w14:paraId="0637CA10" w14:textId="77777777" w:rsidR="00637ECD" w:rsidRDefault="00637ECD" w:rsidP="00AF382E">
      <w:pPr>
        <w:pStyle w:val="DataField11pt"/>
        <w:tabs>
          <w:tab w:val="left" w:pos="1440"/>
          <w:tab w:val="left" w:pos="1620"/>
        </w:tabs>
        <w:spacing w:line="240" w:lineRule="auto"/>
        <w:jc w:val="both"/>
        <w:rPr>
          <w:szCs w:val="16"/>
          <w:lang w:bidi="he-IL"/>
        </w:rPr>
      </w:pPr>
    </w:p>
    <w:p w14:paraId="0EB4EEA3" w14:textId="55891001" w:rsidR="00AA09EF" w:rsidRPr="00F0411D" w:rsidRDefault="00AF382E" w:rsidP="00AF382E">
      <w:pPr>
        <w:pStyle w:val="DataField11pt"/>
        <w:tabs>
          <w:tab w:val="left" w:pos="1440"/>
          <w:tab w:val="left" w:pos="1620"/>
        </w:tabs>
        <w:spacing w:line="240" w:lineRule="auto"/>
        <w:jc w:val="both"/>
        <w:rPr>
          <w:szCs w:val="16"/>
          <w:lang w:bidi="he-IL"/>
        </w:rPr>
      </w:pPr>
      <w:r w:rsidRPr="00F0411D">
        <w:rPr>
          <w:szCs w:val="16"/>
          <w:lang w:bidi="he-IL"/>
        </w:rPr>
        <w:t>Ongoing funded projects include</w:t>
      </w:r>
      <w:r w:rsidR="00AA09EF" w:rsidRPr="00F0411D">
        <w:rPr>
          <w:szCs w:val="16"/>
          <w:lang w:bidi="he-IL"/>
        </w:rPr>
        <w:t>:</w:t>
      </w:r>
    </w:p>
    <w:p w14:paraId="601448CB" w14:textId="184C6EE6" w:rsidR="00AF382E" w:rsidRPr="00F0411D" w:rsidRDefault="00AF382E" w:rsidP="00AF382E">
      <w:pPr>
        <w:pStyle w:val="DataField11pt"/>
        <w:tabs>
          <w:tab w:val="left" w:pos="1440"/>
          <w:tab w:val="left" w:pos="1620"/>
        </w:tabs>
        <w:spacing w:line="240" w:lineRule="auto"/>
        <w:jc w:val="both"/>
      </w:pPr>
      <w:r w:rsidRPr="00F0411D">
        <w:rPr>
          <w:szCs w:val="16"/>
          <w:lang w:bidi="he-IL"/>
        </w:rPr>
        <w:t xml:space="preserve">Chief scientist, Ministry of Education 0601445891, Lev-Ari(PI), 1.1.22 – 6.30.23 Development of </w:t>
      </w:r>
      <w:r w:rsidR="00BD6B64">
        <w:rPr>
          <w:szCs w:val="16"/>
          <w:lang w:bidi="he-IL"/>
        </w:rPr>
        <w:t>f</w:t>
      </w:r>
      <w:r w:rsidRPr="00F0411D">
        <w:rPr>
          <w:szCs w:val="16"/>
          <w:lang w:bidi="he-IL"/>
        </w:rPr>
        <w:t>unctional resilience index of schools in Israel.</w:t>
      </w:r>
      <w:r w:rsidRPr="00F0411D">
        <w:t xml:space="preserve"> </w:t>
      </w:r>
    </w:p>
    <w:p w14:paraId="05397FA6" w14:textId="54ADD670" w:rsidR="00AF382E" w:rsidRPr="00F0411D" w:rsidRDefault="00AF382E" w:rsidP="00AF382E">
      <w:pPr>
        <w:pStyle w:val="DataField11pt"/>
        <w:tabs>
          <w:tab w:val="left" w:pos="1440"/>
          <w:tab w:val="left" w:pos="1620"/>
        </w:tabs>
        <w:spacing w:line="240" w:lineRule="auto"/>
        <w:jc w:val="both"/>
        <w:rPr>
          <w:rFonts w:ascii="Helvetica Neue" w:hAnsi="Helvetica Neue" w:cs="Helvetica Neue"/>
          <w:color w:val="3F3F3F"/>
          <w:sz w:val="26"/>
          <w:szCs w:val="26"/>
        </w:rPr>
      </w:pPr>
      <w:r w:rsidRPr="00F0411D">
        <w:rPr>
          <w:szCs w:val="16"/>
          <w:lang w:bidi="he-IL"/>
        </w:rPr>
        <w:t xml:space="preserve">Israel </w:t>
      </w:r>
      <w:r w:rsidR="00593563" w:rsidRPr="00F0411D">
        <w:rPr>
          <w:szCs w:val="16"/>
          <w:lang w:bidi="he-IL"/>
        </w:rPr>
        <w:t xml:space="preserve">Cancer Association </w:t>
      </w:r>
      <w:r w:rsidRPr="00F0411D">
        <w:rPr>
          <w:szCs w:val="16"/>
          <w:lang w:bidi="he-IL"/>
        </w:rPr>
        <w:t>20211200, Lev-Ari (PI), 1.1.20-12.31.21 The effect of IBSR on well-being of BRCA1/2 carriers, during COVID-19 pandemic</w:t>
      </w:r>
      <w:r w:rsidRPr="00F0411D">
        <w:rPr>
          <w:rFonts w:ascii="Helvetica Neue" w:hAnsi="Helvetica Neue" w:cs="Helvetica Neue"/>
          <w:color w:val="3F3F3F"/>
          <w:sz w:val="26"/>
          <w:szCs w:val="26"/>
        </w:rPr>
        <w:t xml:space="preserve">. </w:t>
      </w:r>
    </w:p>
    <w:p w14:paraId="28513599" w14:textId="77777777" w:rsidR="00723B8E" w:rsidRPr="00F0411D" w:rsidRDefault="00723B8E" w:rsidP="00AF382E">
      <w:pPr>
        <w:pStyle w:val="DataField11pt"/>
        <w:tabs>
          <w:tab w:val="left" w:pos="1440"/>
          <w:tab w:val="left" w:pos="1620"/>
        </w:tabs>
        <w:spacing w:line="240" w:lineRule="auto"/>
        <w:jc w:val="both"/>
        <w:rPr>
          <w:rFonts w:ascii="Helvetica Neue" w:hAnsi="Helvetica Neue" w:cs="Helvetica Neue"/>
          <w:color w:val="3F3F3F"/>
          <w:sz w:val="26"/>
          <w:szCs w:val="26"/>
        </w:rPr>
      </w:pPr>
    </w:p>
    <w:p w14:paraId="6D19CDF3" w14:textId="08B0DEE8" w:rsidR="00723B8E" w:rsidRPr="00F2731C" w:rsidRDefault="00F2731C" w:rsidP="00AF382E">
      <w:pPr>
        <w:pStyle w:val="DataField11pt"/>
        <w:tabs>
          <w:tab w:val="left" w:pos="1440"/>
          <w:tab w:val="left" w:pos="1620"/>
        </w:tabs>
        <w:spacing w:line="240" w:lineRule="auto"/>
        <w:jc w:val="both"/>
        <w:rPr>
          <w:b/>
          <w:bCs/>
          <w:szCs w:val="16"/>
          <w:u w:val="single"/>
          <w:lang w:bidi="he-IL"/>
        </w:rPr>
      </w:pPr>
      <w:r w:rsidRPr="00F2731C">
        <w:rPr>
          <w:b/>
          <w:bCs/>
          <w:szCs w:val="16"/>
          <w:u w:val="single"/>
          <w:lang w:bidi="he-IL"/>
        </w:rPr>
        <w:t>Citations:</w:t>
      </w:r>
    </w:p>
    <w:p w14:paraId="473986C1" w14:textId="77777777" w:rsidR="00F2731C" w:rsidRDefault="00F2731C" w:rsidP="00F2731C">
      <w:pPr>
        <w:pStyle w:val="DataField11pt-Single"/>
        <w:numPr>
          <w:ilvl w:val="0"/>
          <w:numId w:val="25"/>
        </w:numPr>
        <w:contextualSpacing/>
        <w:rPr>
          <w:rStyle w:val="Strong"/>
          <w:b w:val="0"/>
          <w:bCs w:val="0"/>
          <w:szCs w:val="22"/>
        </w:rPr>
      </w:pPr>
      <w:r w:rsidRPr="00F0411D">
        <w:rPr>
          <w:rStyle w:val="Strong"/>
          <w:b w:val="0"/>
          <w:bCs w:val="0"/>
          <w:szCs w:val="22"/>
        </w:rPr>
        <w:lastRenderedPageBreak/>
        <w:t xml:space="preserve">Landau C, Novak AM, Ganz AB, Rolnik B, Friedman E, </w:t>
      </w:r>
      <w:r w:rsidRPr="00F0411D">
        <w:rPr>
          <w:rStyle w:val="Strong"/>
          <w:szCs w:val="22"/>
        </w:rPr>
        <w:t>Lev-Ari S</w:t>
      </w:r>
      <w:r w:rsidRPr="00F0411D">
        <w:rPr>
          <w:rStyle w:val="Strong"/>
          <w:b w:val="0"/>
          <w:bCs w:val="0"/>
          <w:szCs w:val="22"/>
        </w:rPr>
        <w:t xml:space="preserve">. Effect of Inquiry-Based Stress Reduction on Well-being and Views on Risk-Reducing Surgery Among Women </w:t>
      </w:r>
      <w:proofErr w:type="gramStart"/>
      <w:r w:rsidRPr="00F0411D">
        <w:rPr>
          <w:rStyle w:val="Strong"/>
          <w:b w:val="0"/>
          <w:bCs w:val="0"/>
          <w:szCs w:val="22"/>
        </w:rPr>
        <w:t>With</w:t>
      </w:r>
      <w:proofErr w:type="gramEnd"/>
      <w:r w:rsidRPr="00F0411D">
        <w:rPr>
          <w:rStyle w:val="Strong"/>
          <w:b w:val="0"/>
          <w:bCs w:val="0"/>
          <w:szCs w:val="22"/>
        </w:rPr>
        <w:t xml:space="preserve"> BRCA Variants in Israel: A Randomized Clinical Trial. JAMA </w:t>
      </w:r>
      <w:proofErr w:type="spellStart"/>
      <w:r w:rsidRPr="00F0411D">
        <w:rPr>
          <w:rStyle w:val="Strong"/>
          <w:b w:val="0"/>
          <w:bCs w:val="0"/>
          <w:szCs w:val="22"/>
        </w:rPr>
        <w:t>Netw</w:t>
      </w:r>
      <w:proofErr w:type="spellEnd"/>
      <w:r w:rsidRPr="00F0411D">
        <w:rPr>
          <w:rStyle w:val="Strong"/>
          <w:b w:val="0"/>
          <w:bCs w:val="0"/>
          <w:szCs w:val="22"/>
        </w:rPr>
        <w:t xml:space="preserve"> Open. 2021;4(12</w:t>
      </w:r>
      <w:proofErr w:type="gramStart"/>
      <w:r w:rsidRPr="00F0411D">
        <w:rPr>
          <w:rStyle w:val="Strong"/>
          <w:b w:val="0"/>
          <w:bCs w:val="0"/>
          <w:szCs w:val="22"/>
        </w:rPr>
        <w:t>):e</w:t>
      </w:r>
      <w:proofErr w:type="gramEnd"/>
      <w:r w:rsidRPr="00F0411D">
        <w:rPr>
          <w:rStyle w:val="Strong"/>
          <w:b w:val="0"/>
          <w:bCs w:val="0"/>
          <w:szCs w:val="22"/>
        </w:rPr>
        <w:t>2139670. doi:10.1001/jamanetworkopen.2021.39670</w:t>
      </w:r>
    </w:p>
    <w:p w14:paraId="38207787" w14:textId="77777777" w:rsidR="000E1AA8" w:rsidRPr="00F0411D" w:rsidRDefault="000E1AA8" w:rsidP="000E1AA8">
      <w:pPr>
        <w:pStyle w:val="DataField11pt-Single"/>
        <w:numPr>
          <w:ilvl w:val="0"/>
          <w:numId w:val="25"/>
        </w:numPr>
        <w:contextualSpacing/>
        <w:rPr>
          <w:rStyle w:val="Strong"/>
          <w:b w:val="0"/>
          <w:bCs w:val="0"/>
          <w:szCs w:val="22"/>
        </w:rPr>
      </w:pPr>
      <w:r w:rsidRPr="00F0411D">
        <w:rPr>
          <w:rStyle w:val="Strong"/>
          <w:szCs w:val="22"/>
        </w:rPr>
        <w:t>Lev-ari, S</w:t>
      </w:r>
      <w:r w:rsidRPr="00F0411D">
        <w:rPr>
          <w:rStyle w:val="Strong"/>
          <w:b w:val="0"/>
          <w:bCs w:val="0"/>
          <w:szCs w:val="22"/>
        </w:rPr>
        <w:t xml:space="preserve">.; </w:t>
      </w:r>
      <w:proofErr w:type="spellStart"/>
      <w:r w:rsidRPr="00F0411D">
        <w:rPr>
          <w:rStyle w:val="Strong"/>
          <w:b w:val="0"/>
          <w:bCs w:val="0"/>
          <w:szCs w:val="22"/>
        </w:rPr>
        <w:t>Gepner</w:t>
      </w:r>
      <w:proofErr w:type="spellEnd"/>
      <w:r w:rsidRPr="00F0411D">
        <w:rPr>
          <w:rStyle w:val="Strong"/>
          <w:b w:val="0"/>
          <w:bCs w:val="0"/>
          <w:szCs w:val="22"/>
        </w:rPr>
        <w:t xml:space="preserve">, Y.; </w:t>
      </w:r>
      <w:proofErr w:type="spellStart"/>
      <w:r w:rsidRPr="00F0411D">
        <w:rPr>
          <w:rStyle w:val="Strong"/>
          <w:b w:val="0"/>
          <w:bCs w:val="0"/>
          <w:szCs w:val="22"/>
        </w:rPr>
        <w:t>Goldbourt</w:t>
      </w:r>
      <w:proofErr w:type="spellEnd"/>
      <w:r w:rsidRPr="00F0411D">
        <w:rPr>
          <w:rStyle w:val="Strong"/>
          <w:b w:val="0"/>
          <w:bCs w:val="0"/>
          <w:szCs w:val="22"/>
        </w:rPr>
        <w:t>, U. Dissatisfaction with Married Life in Men Is Related to Increased Stroke and All-Cause Mortality. J. Clin. Med. 2021, 10, 1729. https://doi.org/10.3390/jcm10081729</w:t>
      </w:r>
    </w:p>
    <w:p w14:paraId="3E1FF676" w14:textId="77777777" w:rsidR="00813670" w:rsidRPr="00F0411D" w:rsidRDefault="00813670" w:rsidP="00813670">
      <w:pPr>
        <w:pStyle w:val="DataField11pt-Single"/>
        <w:numPr>
          <w:ilvl w:val="0"/>
          <w:numId w:val="25"/>
        </w:numPr>
        <w:contextualSpacing/>
        <w:rPr>
          <w:rStyle w:val="Strong"/>
          <w:b w:val="0"/>
          <w:bCs w:val="0"/>
          <w:szCs w:val="22"/>
        </w:rPr>
      </w:pPr>
      <w:r w:rsidRPr="00F0411D">
        <w:rPr>
          <w:rStyle w:val="Strong"/>
          <w:b w:val="0"/>
          <w:bCs w:val="0"/>
          <w:szCs w:val="22"/>
        </w:rPr>
        <w:t>Zadok-</w:t>
      </w:r>
      <w:proofErr w:type="spellStart"/>
      <w:r w:rsidRPr="00F0411D">
        <w:rPr>
          <w:rStyle w:val="Strong"/>
          <w:b w:val="0"/>
          <w:bCs w:val="0"/>
          <w:szCs w:val="22"/>
        </w:rPr>
        <w:t>Gurman</w:t>
      </w:r>
      <w:proofErr w:type="spellEnd"/>
      <w:r w:rsidRPr="00F0411D">
        <w:rPr>
          <w:rStyle w:val="Strong"/>
          <w:b w:val="0"/>
          <w:bCs w:val="0"/>
          <w:szCs w:val="22"/>
        </w:rPr>
        <w:t xml:space="preserve"> T, </w:t>
      </w:r>
      <w:proofErr w:type="spellStart"/>
      <w:r w:rsidRPr="00F0411D">
        <w:rPr>
          <w:rStyle w:val="Strong"/>
          <w:b w:val="0"/>
          <w:bCs w:val="0"/>
          <w:szCs w:val="22"/>
        </w:rPr>
        <w:t>Jakobovich</w:t>
      </w:r>
      <w:proofErr w:type="spellEnd"/>
      <w:r w:rsidRPr="00F0411D">
        <w:rPr>
          <w:rStyle w:val="Strong"/>
          <w:b w:val="0"/>
          <w:bCs w:val="0"/>
          <w:szCs w:val="22"/>
        </w:rPr>
        <w:t xml:space="preserve"> R, </w:t>
      </w:r>
      <w:proofErr w:type="spellStart"/>
      <w:r w:rsidRPr="00F0411D">
        <w:rPr>
          <w:rStyle w:val="Strong"/>
          <w:b w:val="0"/>
          <w:bCs w:val="0"/>
          <w:szCs w:val="22"/>
        </w:rPr>
        <w:t>Dvash</w:t>
      </w:r>
      <w:proofErr w:type="spellEnd"/>
      <w:r w:rsidRPr="00F0411D">
        <w:rPr>
          <w:rStyle w:val="Strong"/>
          <w:b w:val="0"/>
          <w:bCs w:val="0"/>
          <w:szCs w:val="22"/>
        </w:rPr>
        <w:t xml:space="preserve"> E, </w:t>
      </w:r>
      <w:proofErr w:type="spellStart"/>
      <w:r w:rsidRPr="00F0411D">
        <w:rPr>
          <w:rStyle w:val="Strong"/>
          <w:b w:val="0"/>
          <w:bCs w:val="0"/>
          <w:szCs w:val="22"/>
        </w:rPr>
        <w:t>Zafrani</w:t>
      </w:r>
      <w:proofErr w:type="spellEnd"/>
      <w:r w:rsidRPr="00F0411D">
        <w:rPr>
          <w:rStyle w:val="Strong"/>
          <w:b w:val="0"/>
          <w:bCs w:val="0"/>
          <w:szCs w:val="22"/>
        </w:rPr>
        <w:t xml:space="preserve"> K, Rolnik B, Ganz AB, </w:t>
      </w:r>
      <w:r w:rsidRPr="00F0411D">
        <w:rPr>
          <w:rStyle w:val="Strong"/>
          <w:szCs w:val="22"/>
        </w:rPr>
        <w:t>Lev-Ari S</w:t>
      </w:r>
      <w:r w:rsidRPr="00F0411D">
        <w:rPr>
          <w:rStyle w:val="Strong"/>
          <w:b w:val="0"/>
          <w:bCs w:val="0"/>
          <w:szCs w:val="22"/>
        </w:rPr>
        <w:t xml:space="preserve">. Effect of Inquiry-Based Stress Reduction (IBSR) Intervention on Well-Being, Resilience and Burnout of Teachers during the COVID-19 Pandemic. Int J Environ Res Public Health. 2021 Apr 1;18(7):3689. </w:t>
      </w:r>
    </w:p>
    <w:p w14:paraId="5CA495DB" w14:textId="1EA956CA" w:rsidR="00F7239C" w:rsidRPr="00813670" w:rsidRDefault="000E1AA8" w:rsidP="00813670">
      <w:pPr>
        <w:pStyle w:val="DataField11pt-Single"/>
        <w:numPr>
          <w:ilvl w:val="0"/>
          <w:numId w:val="25"/>
        </w:numPr>
        <w:contextualSpacing/>
        <w:rPr>
          <w:rStyle w:val="Strong"/>
          <w:b w:val="0"/>
          <w:bCs w:val="0"/>
          <w:szCs w:val="22"/>
        </w:rPr>
      </w:pPr>
      <w:r w:rsidRPr="00F0411D">
        <w:rPr>
          <w:rStyle w:val="Strong"/>
          <w:b w:val="0"/>
          <w:bCs w:val="0"/>
          <w:szCs w:val="22"/>
        </w:rPr>
        <w:t xml:space="preserve">Bernstein E*, </w:t>
      </w:r>
      <w:r w:rsidRPr="00F0411D">
        <w:rPr>
          <w:rStyle w:val="Strong"/>
          <w:szCs w:val="22"/>
        </w:rPr>
        <w:t>Lev-Ari S*</w:t>
      </w:r>
      <w:r w:rsidRPr="00F0411D">
        <w:rPr>
          <w:rStyle w:val="Strong"/>
          <w:b w:val="0"/>
          <w:bCs w:val="0"/>
          <w:szCs w:val="22"/>
        </w:rPr>
        <w:t xml:space="preserve">, Shapira S, </w:t>
      </w:r>
      <w:proofErr w:type="spellStart"/>
      <w:r w:rsidRPr="00F0411D">
        <w:rPr>
          <w:rStyle w:val="Strong"/>
          <w:b w:val="0"/>
          <w:bCs w:val="0"/>
          <w:szCs w:val="22"/>
        </w:rPr>
        <w:t>Leshno</w:t>
      </w:r>
      <w:proofErr w:type="spellEnd"/>
      <w:r w:rsidRPr="00F0411D">
        <w:rPr>
          <w:rStyle w:val="Strong"/>
          <w:b w:val="0"/>
          <w:bCs w:val="0"/>
          <w:szCs w:val="22"/>
        </w:rPr>
        <w:t xml:space="preserve"> A, Sommer U, Al-Shamsi H, Shaked M, Segal O, </w:t>
      </w:r>
      <w:proofErr w:type="spellStart"/>
      <w:r w:rsidRPr="00F0411D">
        <w:rPr>
          <w:rStyle w:val="Strong"/>
          <w:b w:val="0"/>
          <w:bCs w:val="0"/>
          <w:szCs w:val="22"/>
        </w:rPr>
        <w:t>Galazan</w:t>
      </w:r>
      <w:proofErr w:type="spellEnd"/>
      <w:r w:rsidRPr="00F0411D">
        <w:rPr>
          <w:rStyle w:val="Strong"/>
          <w:b w:val="0"/>
          <w:bCs w:val="0"/>
          <w:szCs w:val="22"/>
        </w:rPr>
        <w:t xml:space="preserve"> L, Hay-Levy M, </w:t>
      </w:r>
      <w:proofErr w:type="spellStart"/>
      <w:r w:rsidRPr="00F0411D">
        <w:rPr>
          <w:rStyle w:val="Strong"/>
          <w:b w:val="0"/>
          <w:bCs w:val="0"/>
          <w:szCs w:val="22"/>
        </w:rPr>
        <w:t>Sror</w:t>
      </w:r>
      <w:proofErr w:type="spellEnd"/>
      <w:r w:rsidRPr="00F0411D">
        <w:rPr>
          <w:rStyle w:val="Strong"/>
          <w:b w:val="0"/>
          <w:bCs w:val="0"/>
          <w:szCs w:val="22"/>
        </w:rPr>
        <w:t xml:space="preserve"> M, </w:t>
      </w:r>
      <w:proofErr w:type="spellStart"/>
      <w:r w:rsidRPr="00F0411D">
        <w:rPr>
          <w:rStyle w:val="Strong"/>
          <w:b w:val="0"/>
          <w:bCs w:val="0"/>
          <w:szCs w:val="22"/>
        </w:rPr>
        <w:t>Harlap</w:t>
      </w:r>
      <w:proofErr w:type="spellEnd"/>
      <w:r w:rsidRPr="00F0411D">
        <w:rPr>
          <w:rStyle w:val="Strong"/>
          <w:b w:val="0"/>
          <w:bCs w:val="0"/>
          <w:szCs w:val="22"/>
        </w:rPr>
        <w:t xml:space="preserve">-Gat A, Peer M, </w:t>
      </w:r>
      <w:proofErr w:type="spellStart"/>
      <w:r w:rsidRPr="00F0411D">
        <w:rPr>
          <w:rStyle w:val="Strong"/>
          <w:b w:val="0"/>
          <w:bCs w:val="0"/>
          <w:szCs w:val="22"/>
        </w:rPr>
        <w:t>Moshkowitz</w:t>
      </w:r>
      <w:proofErr w:type="spellEnd"/>
      <w:r w:rsidRPr="00F0411D">
        <w:rPr>
          <w:rStyle w:val="Strong"/>
          <w:b w:val="0"/>
          <w:bCs w:val="0"/>
          <w:szCs w:val="22"/>
        </w:rPr>
        <w:t xml:space="preserve"> M, Wolf I, Liberman E, </w:t>
      </w:r>
      <w:proofErr w:type="spellStart"/>
      <w:r w:rsidRPr="00F0411D">
        <w:rPr>
          <w:rStyle w:val="Strong"/>
          <w:b w:val="0"/>
          <w:bCs w:val="0"/>
          <w:szCs w:val="22"/>
        </w:rPr>
        <w:t>Shenberg</w:t>
      </w:r>
      <w:proofErr w:type="spellEnd"/>
      <w:r w:rsidRPr="00F0411D">
        <w:rPr>
          <w:rStyle w:val="Strong"/>
          <w:b w:val="0"/>
          <w:bCs w:val="0"/>
          <w:szCs w:val="22"/>
        </w:rPr>
        <w:t xml:space="preserve"> G, Gur E, </w:t>
      </w:r>
      <w:proofErr w:type="spellStart"/>
      <w:r w:rsidRPr="00F0411D">
        <w:rPr>
          <w:rStyle w:val="Strong"/>
          <w:b w:val="0"/>
          <w:bCs w:val="0"/>
          <w:szCs w:val="22"/>
        </w:rPr>
        <w:t>Elran</w:t>
      </w:r>
      <w:proofErr w:type="spellEnd"/>
      <w:r w:rsidRPr="00F0411D">
        <w:rPr>
          <w:rStyle w:val="Strong"/>
          <w:b w:val="0"/>
          <w:bCs w:val="0"/>
          <w:szCs w:val="22"/>
        </w:rPr>
        <w:t xml:space="preserve"> H, </w:t>
      </w:r>
      <w:proofErr w:type="spellStart"/>
      <w:r w:rsidRPr="00F0411D">
        <w:rPr>
          <w:rStyle w:val="Strong"/>
          <w:b w:val="0"/>
          <w:bCs w:val="0"/>
          <w:szCs w:val="22"/>
        </w:rPr>
        <w:t>Melinger</w:t>
      </w:r>
      <w:proofErr w:type="spellEnd"/>
      <w:r w:rsidRPr="00F0411D">
        <w:rPr>
          <w:rStyle w:val="Strong"/>
          <w:b w:val="0"/>
          <w:bCs w:val="0"/>
          <w:szCs w:val="22"/>
        </w:rPr>
        <w:t xml:space="preserve"> G, </w:t>
      </w:r>
      <w:proofErr w:type="spellStart"/>
      <w:r w:rsidRPr="00F0411D">
        <w:rPr>
          <w:rStyle w:val="Strong"/>
          <w:b w:val="0"/>
          <w:bCs w:val="0"/>
          <w:szCs w:val="22"/>
        </w:rPr>
        <w:t>Mashiah</w:t>
      </w:r>
      <w:proofErr w:type="spellEnd"/>
      <w:r w:rsidRPr="00F0411D">
        <w:rPr>
          <w:rStyle w:val="Strong"/>
          <w:b w:val="0"/>
          <w:bCs w:val="0"/>
          <w:szCs w:val="22"/>
        </w:rPr>
        <w:t xml:space="preserve"> J, Isakov O, </w:t>
      </w:r>
      <w:proofErr w:type="spellStart"/>
      <w:r w:rsidRPr="00F0411D">
        <w:rPr>
          <w:rStyle w:val="Strong"/>
          <w:b w:val="0"/>
          <w:bCs w:val="0"/>
          <w:szCs w:val="22"/>
        </w:rPr>
        <w:t>Zrifin</w:t>
      </w:r>
      <w:proofErr w:type="spellEnd"/>
      <w:r w:rsidRPr="00F0411D">
        <w:rPr>
          <w:rStyle w:val="Strong"/>
          <w:b w:val="0"/>
          <w:bCs w:val="0"/>
          <w:szCs w:val="22"/>
        </w:rPr>
        <w:t xml:space="preserve"> E, Gluck N, </w:t>
      </w:r>
      <w:proofErr w:type="spellStart"/>
      <w:r w:rsidRPr="00F0411D">
        <w:rPr>
          <w:rStyle w:val="Strong"/>
          <w:b w:val="0"/>
          <w:bCs w:val="0"/>
          <w:szCs w:val="22"/>
        </w:rPr>
        <w:t>Dekel</w:t>
      </w:r>
      <w:proofErr w:type="spellEnd"/>
      <w:r w:rsidRPr="00F0411D">
        <w:rPr>
          <w:rStyle w:val="Strong"/>
          <w:b w:val="0"/>
          <w:bCs w:val="0"/>
          <w:szCs w:val="22"/>
        </w:rPr>
        <w:t xml:space="preserve"> R, Kleinman S, Aviram G, </w:t>
      </w:r>
      <w:proofErr w:type="spellStart"/>
      <w:r w:rsidRPr="00F0411D">
        <w:rPr>
          <w:rStyle w:val="Strong"/>
          <w:b w:val="0"/>
          <w:bCs w:val="0"/>
          <w:szCs w:val="22"/>
        </w:rPr>
        <w:t>Blachar</w:t>
      </w:r>
      <w:proofErr w:type="spellEnd"/>
      <w:r w:rsidRPr="00F0411D">
        <w:rPr>
          <w:rStyle w:val="Strong"/>
          <w:b w:val="0"/>
          <w:bCs w:val="0"/>
          <w:szCs w:val="22"/>
        </w:rPr>
        <w:t xml:space="preserve"> A, Kessler A, Golan O, </w:t>
      </w:r>
      <w:proofErr w:type="spellStart"/>
      <w:r w:rsidRPr="00F0411D">
        <w:rPr>
          <w:rStyle w:val="Strong"/>
          <w:b w:val="0"/>
          <w:bCs w:val="0"/>
          <w:szCs w:val="22"/>
        </w:rPr>
        <w:t>Geva</w:t>
      </w:r>
      <w:proofErr w:type="spellEnd"/>
      <w:r w:rsidRPr="00F0411D">
        <w:rPr>
          <w:rStyle w:val="Strong"/>
          <w:b w:val="0"/>
          <w:bCs w:val="0"/>
          <w:szCs w:val="22"/>
        </w:rPr>
        <w:t xml:space="preserve"> R, </w:t>
      </w:r>
      <w:proofErr w:type="spellStart"/>
      <w:r w:rsidRPr="00F0411D">
        <w:rPr>
          <w:rStyle w:val="Strong"/>
          <w:b w:val="0"/>
          <w:bCs w:val="0"/>
          <w:szCs w:val="22"/>
        </w:rPr>
        <w:t>Yossepowitch</w:t>
      </w:r>
      <w:proofErr w:type="spellEnd"/>
      <w:r w:rsidRPr="00F0411D">
        <w:rPr>
          <w:rStyle w:val="Strong"/>
          <w:b w:val="0"/>
          <w:bCs w:val="0"/>
          <w:szCs w:val="22"/>
        </w:rPr>
        <w:t xml:space="preserve"> O, </w:t>
      </w:r>
      <w:proofErr w:type="spellStart"/>
      <w:r w:rsidRPr="00F0411D">
        <w:rPr>
          <w:rStyle w:val="Strong"/>
          <w:b w:val="0"/>
          <w:bCs w:val="0"/>
          <w:szCs w:val="22"/>
        </w:rPr>
        <w:t>Neugut</w:t>
      </w:r>
      <w:proofErr w:type="spellEnd"/>
      <w:r w:rsidRPr="00F0411D">
        <w:rPr>
          <w:rStyle w:val="Strong"/>
          <w:b w:val="0"/>
          <w:bCs w:val="0"/>
          <w:szCs w:val="22"/>
        </w:rPr>
        <w:t xml:space="preserve"> AI, Arber N. Data From a One-Stop-Shop Comprehensive Cancer Screening Center. J Clin Oncol. 2023 May 10;41(14):2503-2510. </w:t>
      </w:r>
      <w:proofErr w:type="spellStart"/>
      <w:r w:rsidRPr="00F0411D">
        <w:rPr>
          <w:rStyle w:val="Strong"/>
          <w:b w:val="0"/>
          <w:bCs w:val="0"/>
          <w:szCs w:val="22"/>
        </w:rPr>
        <w:t>doi</w:t>
      </w:r>
      <w:proofErr w:type="spellEnd"/>
      <w:r w:rsidRPr="00F0411D">
        <w:rPr>
          <w:rStyle w:val="Strong"/>
          <w:b w:val="0"/>
          <w:bCs w:val="0"/>
          <w:szCs w:val="22"/>
        </w:rPr>
        <w:t>: 10.1200/JCO.22.00938.</w:t>
      </w:r>
    </w:p>
    <w:p w14:paraId="3895B91C" w14:textId="77777777" w:rsidR="00F2731C" w:rsidRPr="00F0411D" w:rsidRDefault="00F2731C" w:rsidP="00B103FF">
      <w:pPr>
        <w:rPr>
          <w:rStyle w:val="Strong"/>
          <w:b w:val="0"/>
          <w:bCs w:val="0"/>
        </w:rPr>
      </w:pPr>
    </w:p>
    <w:p w14:paraId="69460A79" w14:textId="77777777" w:rsidR="0000673E" w:rsidRPr="00F0411D" w:rsidRDefault="002C51BC" w:rsidP="002C51BC">
      <w:pPr>
        <w:pStyle w:val="DataField11pt-Single"/>
        <w:rPr>
          <w:rStyle w:val="Strong"/>
        </w:rPr>
      </w:pPr>
      <w:r w:rsidRPr="00F0411D">
        <w:rPr>
          <w:rStyle w:val="Strong"/>
        </w:rPr>
        <w:t>B.</w:t>
      </w:r>
      <w:r w:rsidRPr="00F0411D">
        <w:rPr>
          <w:rStyle w:val="Strong"/>
        </w:rPr>
        <w:tab/>
        <w:t>Positions</w:t>
      </w:r>
      <w:r w:rsidR="00CF6FAD" w:rsidRPr="00F0411D">
        <w:rPr>
          <w:rStyle w:val="Strong"/>
        </w:rPr>
        <w:t>, Scientific Appointments,</w:t>
      </w:r>
      <w:r w:rsidRPr="00F0411D">
        <w:rPr>
          <w:rStyle w:val="Strong"/>
        </w:rPr>
        <w:t xml:space="preserve"> and Honors</w:t>
      </w:r>
    </w:p>
    <w:p w14:paraId="26AE67E7" w14:textId="77777777" w:rsidR="00840FE0" w:rsidRPr="00F0411D" w:rsidRDefault="00840FE0" w:rsidP="0000673E">
      <w:pPr>
        <w:tabs>
          <w:tab w:val="left" w:pos="1440"/>
          <w:tab w:val="left" w:pos="1620"/>
        </w:tabs>
        <w:jc w:val="both"/>
        <w:rPr>
          <w:rFonts w:cs="Arial"/>
          <w:b/>
          <w:szCs w:val="22"/>
          <w:u w:val="single"/>
        </w:rPr>
      </w:pPr>
    </w:p>
    <w:p w14:paraId="3F0CB732" w14:textId="4058B898" w:rsidR="0000673E" w:rsidRPr="00F0411D" w:rsidRDefault="0000673E" w:rsidP="00FC4859">
      <w:pPr>
        <w:pStyle w:val="DataField11pt"/>
        <w:tabs>
          <w:tab w:val="left" w:pos="1440"/>
          <w:tab w:val="left" w:pos="1620"/>
        </w:tabs>
        <w:spacing w:line="240" w:lineRule="auto"/>
        <w:jc w:val="both"/>
        <w:rPr>
          <w:rFonts w:cs="Arial"/>
          <w:b/>
          <w:szCs w:val="22"/>
          <w:u w:val="single"/>
        </w:rPr>
      </w:pPr>
      <w:r w:rsidRPr="00F0411D">
        <w:rPr>
          <w:rFonts w:cs="Arial"/>
          <w:b/>
          <w:szCs w:val="22"/>
          <w:u w:val="single"/>
        </w:rPr>
        <w:t>Positions and Employment</w:t>
      </w:r>
    </w:p>
    <w:p w14:paraId="65DCE0F0" w14:textId="66F470A6" w:rsidR="0000673E" w:rsidRPr="00F0411D" w:rsidRDefault="0000673E" w:rsidP="00721C1F">
      <w:pPr>
        <w:pStyle w:val="DataField11pt"/>
        <w:tabs>
          <w:tab w:val="left" w:pos="1440"/>
          <w:tab w:val="left" w:pos="1620"/>
        </w:tabs>
        <w:spacing w:line="240" w:lineRule="auto"/>
        <w:jc w:val="both"/>
        <w:rPr>
          <w:rFonts w:cs="Arial"/>
          <w:szCs w:val="22"/>
        </w:rPr>
      </w:pPr>
      <w:r w:rsidRPr="00F0411D">
        <w:rPr>
          <w:rFonts w:cs="Arial"/>
          <w:szCs w:val="22"/>
        </w:rPr>
        <w:t>2022-Present</w:t>
      </w:r>
      <w:r w:rsidRPr="00F0411D">
        <w:rPr>
          <w:rFonts w:cs="Arial"/>
          <w:szCs w:val="22"/>
        </w:rPr>
        <w:tab/>
      </w:r>
      <w:r w:rsidRPr="00F0411D">
        <w:rPr>
          <w:rFonts w:cs="Arial"/>
          <w:szCs w:val="22"/>
        </w:rPr>
        <w:tab/>
        <w:t>Visiting Scholar, Department of Genetics, Stanford University School of Medicine</w:t>
      </w:r>
    </w:p>
    <w:p w14:paraId="65AE46FB" w14:textId="4C4B2B24" w:rsidR="0000673E" w:rsidRPr="00F0411D" w:rsidRDefault="0000673E" w:rsidP="006550DF">
      <w:pPr>
        <w:pStyle w:val="DataField11pt"/>
        <w:tabs>
          <w:tab w:val="left" w:pos="1440"/>
          <w:tab w:val="left" w:pos="1620"/>
        </w:tabs>
        <w:spacing w:line="240" w:lineRule="auto"/>
        <w:ind w:left="1620" w:hanging="1620"/>
        <w:rPr>
          <w:rFonts w:cs="Arial"/>
          <w:szCs w:val="22"/>
        </w:rPr>
      </w:pPr>
      <w:r w:rsidRPr="00F0411D">
        <w:rPr>
          <w:rFonts w:cs="Arial"/>
          <w:szCs w:val="22"/>
        </w:rPr>
        <w:t>2020-Present</w:t>
      </w:r>
      <w:r w:rsidRPr="00F0411D">
        <w:rPr>
          <w:rFonts w:cs="Arial"/>
          <w:szCs w:val="22"/>
        </w:rPr>
        <w:tab/>
      </w:r>
      <w:r w:rsidRPr="00F0411D">
        <w:rPr>
          <w:rFonts w:cs="Arial"/>
          <w:szCs w:val="22"/>
        </w:rPr>
        <w:tab/>
        <w:t>Head, Health Promotion Unit, Integrated Cancer Prevention Center (ICPC), Tel</w:t>
      </w:r>
      <w:r w:rsidR="006550DF">
        <w:rPr>
          <w:rFonts w:cs="Arial"/>
          <w:szCs w:val="22"/>
        </w:rPr>
        <w:t>-</w:t>
      </w:r>
      <w:r w:rsidRPr="00F0411D">
        <w:rPr>
          <w:rFonts w:cs="Arial"/>
          <w:szCs w:val="22"/>
        </w:rPr>
        <w:t xml:space="preserve">Aviv </w:t>
      </w:r>
      <w:r w:rsidR="006550DF">
        <w:rPr>
          <w:rFonts w:cs="Arial"/>
          <w:szCs w:val="22"/>
        </w:rPr>
        <w:t xml:space="preserve">       </w:t>
      </w:r>
      <w:r w:rsidRPr="00F0411D">
        <w:rPr>
          <w:rFonts w:cs="Arial"/>
          <w:szCs w:val="22"/>
        </w:rPr>
        <w:t>Medical</w:t>
      </w:r>
      <w:r w:rsidR="006550DF">
        <w:rPr>
          <w:rFonts w:cs="Arial"/>
          <w:szCs w:val="22"/>
        </w:rPr>
        <w:t xml:space="preserve"> </w:t>
      </w:r>
      <w:r w:rsidRPr="00F0411D">
        <w:rPr>
          <w:rFonts w:cs="Arial"/>
          <w:szCs w:val="22"/>
        </w:rPr>
        <w:t>Center, Israel</w:t>
      </w:r>
    </w:p>
    <w:p w14:paraId="69E5E552" w14:textId="47BB0D5F" w:rsidR="0000673E" w:rsidRPr="00F0411D" w:rsidRDefault="0000673E" w:rsidP="00721C1F">
      <w:pPr>
        <w:pStyle w:val="DataField11pt"/>
        <w:tabs>
          <w:tab w:val="left" w:pos="1440"/>
          <w:tab w:val="left" w:pos="1620"/>
        </w:tabs>
        <w:spacing w:line="240" w:lineRule="auto"/>
        <w:jc w:val="both"/>
        <w:rPr>
          <w:rFonts w:cs="Arial"/>
          <w:szCs w:val="22"/>
        </w:rPr>
      </w:pPr>
      <w:r w:rsidRPr="00F0411D">
        <w:rPr>
          <w:rFonts w:cs="Arial"/>
          <w:szCs w:val="22"/>
        </w:rPr>
        <w:t>2017-2021</w:t>
      </w:r>
      <w:r w:rsidR="006550DF">
        <w:rPr>
          <w:rFonts w:cs="Arial"/>
          <w:szCs w:val="22"/>
        </w:rPr>
        <w:tab/>
      </w:r>
      <w:r w:rsidR="00A905BE">
        <w:rPr>
          <w:rFonts w:cs="Arial"/>
          <w:szCs w:val="22"/>
        </w:rPr>
        <w:tab/>
      </w:r>
      <w:r w:rsidRPr="00F0411D">
        <w:rPr>
          <w:rFonts w:cs="Arial"/>
          <w:szCs w:val="22"/>
        </w:rPr>
        <w:t xml:space="preserve">Chair of </w:t>
      </w:r>
      <w:r w:rsidR="006E4B5E">
        <w:rPr>
          <w:rFonts w:cs="Arial"/>
          <w:szCs w:val="22"/>
        </w:rPr>
        <w:t xml:space="preserve">Deparment of </w:t>
      </w:r>
      <w:r w:rsidRPr="00F0411D">
        <w:rPr>
          <w:rFonts w:cs="Arial"/>
          <w:szCs w:val="22"/>
        </w:rPr>
        <w:t>Health Promotion, Faculty of Medicine, Tel Aviv University, Israel</w:t>
      </w:r>
    </w:p>
    <w:p w14:paraId="339B6856" w14:textId="3054E1D4" w:rsidR="0000673E" w:rsidRPr="00F0411D" w:rsidRDefault="0000673E" w:rsidP="00721C1F">
      <w:pPr>
        <w:pStyle w:val="DataField11pt"/>
        <w:tabs>
          <w:tab w:val="left" w:pos="1440"/>
          <w:tab w:val="left" w:pos="1620"/>
        </w:tabs>
        <w:spacing w:line="240" w:lineRule="auto"/>
        <w:jc w:val="both"/>
        <w:rPr>
          <w:rFonts w:cs="Arial"/>
          <w:szCs w:val="22"/>
        </w:rPr>
      </w:pPr>
      <w:r w:rsidRPr="00F0411D">
        <w:rPr>
          <w:rFonts w:cs="Arial"/>
          <w:szCs w:val="22"/>
        </w:rPr>
        <w:t>2014-</w:t>
      </w:r>
      <w:r w:rsidR="00BD5467" w:rsidRPr="00F0411D">
        <w:rPr>
          <w:rFonts w:cs="Arial"/>
          <w:szCs w:val="22"/>
        </w:rPr>
        <w:t>Present</w:t>
      </w:r>
      <w:r w:rsidR="006550DF">
        <w:rPr>
          <w:rFonts w:cs="Arial"/>
          <w:szCs w:val="22"/>
        </w:rPr>
        <w:tab/>
      </w:r>
      <w:r w:rsidR="006550DF">
        <w:rPr>
          <w:rFonts w:cs="Arial"/>
          <w:szCs w:val="22"/>
        </w:rPr>
        <w:tab/>
      </w:r>
      <w:r w:rsidR="004C2729" w:rsidRPr="00F0411D">
        <w:rPr>
          <w:rFonts w:cs="Arial"/>
          <w:szCs w:val="22"/>
        </w:rPr>
        <w:t>Asst. Professor</w:t>
      </w:r>
      <w:r w:rsidRPr="00F0411D">
        <w:rPr>
          <w:rFonts w:cs="Arial"/>
          <w:szCs w:val="22"/>
        </w:rPr>
        <w:t>, School of Public Health, Sackler Faculty of Medicine, Tel Aviv University, Israel</w:t>
      </w:r>
    </w:p>
    <w:p w14:paraId="6BFE7425" w14:textId="335BC849" w:rsidR="0000673E" w:rsidRPr="00F0411D" w:rsidRDefault="0000673E" w:rsidP="00A905BE">
      <w:pPr>
        <w:pStyle w:val="DataField11pt"/>
        <w:tabs>
          <w:tab w:val="left" w:pos="1440"/>
          <w:tab w:val="left" w:pos="1620"/>
        </w:tabs>
        <w:spacing w:line="240" w:lineRule="auto"/>
        <w:ind w:left="1620" w:hanging="1620"/>
        <w:jc w:val="both"/>
        <w:rPr>
          <w:rFonts w:cs="Arial"/>
          <w:szCs w:val="22"/>
        </w:rPr>
      </w:pPr>
      <w:r w:rsidRPr="00F0411D">
        <w:rPr>
          <w:rFonts w:cs="Arial"/>
          <w:szCs w:val="22"/>
        </w:rPr>
        <w:t>2011-2019</w:t>
      </w:r>
      <w:r w:rsidR="006550DF">
        <w:rPr>
          <w:rFonts w:cs="Arial"/>
          <w:szCs w:val="22"/>
        </w:rPr>
        <w:tab/>
      </w:r>
      <w:r w:rsidR="00A905BE">
        <w:rPr>
          <w:rFonts w:cs="Arial"/>
          <w:szCs w:val="22"/>
        </w:rPr>
        <w:tab/>
      </w:r>
      <w:r w:rsidRPr="00F0411D">
        <w:rPr>
          <w:rFonts w:cs="Arial"/>
          <w:szCs w:val="22"/>
        </w:rPr>
        <w:t>Director, Center of Complementary and Integrative Medicine, Institute of Oncology, Tel Aviv Medical Center</w:t>
      </w:r>
    </w:p>
    <w:p w14:paraId="4270D248" w14:textId="124681E6" w:rsidR="00BE1BF7" w:rsidRPr="00F0411D" w:rsidRDefault="00BE1BF7" w:rsidP="006550DF">
      <w:pPr>
        <w:pStyle w:val="DataField11pt"/>
        <w:tabs>
          <w:tab w:val="left" w:pos="1440"/>
          <w:tab w:val="left" w:pos="1620"/>
        </w:tabs>
        <w:spacing w:line="240" w:lineRule="auto"/>
        <w:ind w:left="1620" w:hanging="1620"/>
        <w:rPr>
          <w:rFonts w:cs="Arial"/>
          <w:szCs w:val="22"/>
        </w:rPr>
      </w:pPr>
      <w:r w:rsidRPr="00F0411D">
        <w:rPr>
          <w:rFonts w:cs="Arial"/>
          <w:szCs w:val="22"/>
        </w:rPr>
        <w:t>201</w:t>
      </w:r>
      <w:r w:rsidR="00B72F09" w:rsidRPr="00F0411D">
        <w:rPr>
          <w:rFonts w:cs="Arial"/>
          <w:szCs w:val="22"/>
        </w:rPr>
        <w:t>0</w:t>
      </w:r>
      <w:r w:rsidRPr="00F0411D">
        <w:rPr>
          <w:rFonts w:cs="Arial"/>
          <w:szCs w:val="22"/>
        </w:rPr>
        <w:t>-2019</w:t>
      </w:r>
      <w:r w:rsidRPr="00F0411D">
        <w:rPr>
          <w:rFonts w:cs="Arial"/>
          <w:szCs w:val="22"/>
        </w:rPr>
        <w:tab/>
      </w:r>
      <w:r w:rsidR="006550DF">
        <w:rPr>
          <w:rFonts w:cs="Arial"/>
          <w:szCs w:val="22"/>
        </w:rPr>
        <w:tab/>
      </w:r>
      <w:r w:rsidRPr="00F0411D">
        <w:rPr>
          <w:rFonts w:cs="Arial"/>
          <w:szCs w:val="22"/>
        </w:rPr>
        <w:t>Head, laboratory</w:t>
      </w:r>
      <w:r w:rsidR="00B72F09" w:rsidRPr="00F0411D">
        <w:rPr>
          <w:rFonts w:cs="Arial"/>
          <w:szCs w:val="22"/>
        </w:rPr>
        <w:t xml:space="preserve"> </w:t>
      </w:r>
      <w:r w:rsidR="0021676C" w:rsidRPr="00F0411D">
        <w:rPr>
          <w:rFonts w:cs="Arial"/>
          <w:szCs w:val="22"/>
        </w:rPr>
        <w:t>of medicinal herbs and cancer research</w:t>
      </w:r>
      <w:r w:rsidR="00B72F09" w:rsidRPr="00F0411D">
        <w:rPr>
          <w:rFonts w:cs="Arial"/>
          <w:szCs w:val="22"/>
        </w:rPr>
        <w:t xml:space="preserve">, </w:t>
      </w:r>
      <w:r w:rsidRPr="00F0411D">
        <w:rPr>
          <w:rFonts w:cs="Arial"/>
          <w:szCs w:val="22"/>
        </w:rPr>
        <w:t>Institute of Oncology, Tel Aviv Medical Center</w:t>
      </w:r>
    </w:p>
    <w:p w14:paraId="1BBAA588" w14:textId="73C592D4" w:rsidR="0000673E" w:rsidRPr="00F0411D" w:rsidRDefault="0000673E" w:rsidP="00721C1F">
      <w:pPr>
        <w:pStyle w:val="DataField11pt"/>
        <w:tabs>
          <w:tab w:val="left" w:pos="1440"/>
          <w:tab w:val="left" w:pos="1620"/>
        </w:tabs>
        <w:spacing w:line="240" w:lineRule="auto"/>
        <w:jc w:val="both"/>
        <w:rPr>
          <w:rFonts w:cs="Arial"/>
          <w:szCs w:val="22"/>
        </w:rPr>
      </w:pPr>
      <w:r w:rsidRPr="00F0411D">
        <w:rPr>
          <w:rFonts w:cs="Arial"/>
          <w:szCs w:val="22"/>
        </w:rPr>
        <w:t>2009-2014</w:t>
      </w:r>
      <w:r w:rsidRPr="00F0411D">
        <w:rPr>
          <w:rFonts w:cs="Arial"/>
          <w:szCs w:val="22"/>
        </w:rPr>
        <w:tab/>
      </w:r>
      <w:r w:rsidRPr="00F0411D">
        <w:rPr>
          <w:rFonts w:cs="Arial"/>
          <w:szCs w:val="22"/>
        </w:rPr>
        <w:tab/>
        <w:t>Lecturer, School of Public Health, Sackler Faculty of Medicine, Tel Aviv University, Israel</w:t>
      </w:r>
    </w:p>
    <w:p w14:paraId="4F49F70F" w14:textId="5ECC2E96" w:rsidR="0000673E" w:rsidRPr="00F0411D" w:rsidRDefault="0000673E" w:rsidP="00721C1F">
      <w:pPr>
        <w:pStyle w:val="DataField11pt"/>
        <w:tabs>
          <w:tab w:val="left" w:pos="1440"/>
          <w:tab w:val="left" w:pos="1620"/>
        </w:tabs>
        <w:spacing w:line="240" w:lineRule="auto"/>
        <w:jc w:val="both"/>
        <w:rPr>
          <w:rFonts w:cs="Arial"/>
          <w:szCs w:val="22"/>
        </w:rPr>
      </w:pPr>
      <w:r w:rsidRPr="00F0411D">
        <w:rPr>
          <w:rFonts w:cs="Arial"/>
          <w:szCs w:val="22"/>
        </w:rPr>
        <w:t>2008-2010</w:t>
      </w:r>
      <w:r w:rsidRPr="00F0411D">
        <w:rPr>
          <w:rFonts w:cs="Arial"/>
          <w:szCs w:val="22"/>
        </w:rPr>
        <w:tab/>
      </w:r>
      <w:r w:rsidRPr="00F0411D">
        <w:rPr>
          <w:rFonts w:cs="Arial"/>
          <w:szCs w:val="22"/>
        </w:rPr>
        <w:tab/>
        <w:t>Research Manager, Complementary Medicine Unit, Tel Aviv Medical Center</w:t>
      </w:r>
    </w:p>
    <w:p w14:paraId="626D1012" w14:textId="77777777" w:rsidR="0000673E" w:rsidRPr="00F0411D" w:rsidRDefault="0000673E" w:rsidP="0000673E">
      <w:pPr>
        <w:tabs>
          <w:tab w:val="left" w:pos="1440"/>
          <w:tab w:val="left" w:pos="1620"/>
        </w:tabs>
        <w:jc w:val="both"/>
        <w:rPr>
          <w:rFonts w:cs="Arial"/>
          <w:sz w:val="8"/>
          <w:szCs w:val="8"/>
        </w:rPr>
      </w:pPr>
    </w:p>
    <w:p w14:paraId="42CC1F10" w14:textId="335CD44A" w:rsidR="0000673E" w:rsidRPr="00F0411D" w:rsidRDefault="005B38BF" w:rsidP="00FC4859">
      <w:pPr>
        <w:pStyle w:val="DataField11pt"/>
        <w:tabs>
          <w:tab w:val="left" w:pos="1440"/>
          <w:tab w:val="left" w:pos="1620"/>
        </w:tabs>
        <w:spacing w:line="240" w:lineRule="auto"/>
        <w:jc w:val="both"/>
        <w:rPr>
          <w:rFonts w:cs="Arial"/>
          <w:b/>
          <w:szCs w:val="22"/>
          <w:u w:val="single"/>
        </w:rPr>
      </w:pPr>
      <w:r w:rsidRPr="00F0411D">
        <w:rPr>
          <w:rFonts w:cs="Arial"/>
          <w:b/>
          <w:szCs w:val="22"/>
          <w:u w:val="single"/>
        </w:rPr>
        <w:t>Selected Recent Advisory Committees</w:t>
      </w:r>
    </w:p>
    <w:p w14:paraId="2BD08C8B" w14:textId="5F25C7CD" w:rsidR="0000673E" w:rsidRPr="00F0411D" w:rsidRDefault="005B38BF" w:rsidP="0000673E">
      <w:pPr>
        <w:pStyle w:val="DataField11pt"/>
        <w:tabs>
          <w:tab w:val="left" w:pos="1440"/>
          <w:tab w:val="left" w:pos="1620"/>
        </w:tabs>
        <w:spacing w:line="240" w:lineRule="auto"/>
        <w:jc w:val="both"/>
        <w:rPr>
          <w:rFonts w:cs="Arial"/>
          <w:szCs w:val="22"/>
        </w:rPr>
      </w:pPr>
      <w:r w:rsidRPr="00F0411D">
        <w:rPr>
          <w:rFonts w:cs="Arial"/>
          <w:szCs w:val="22"/>
        </w:rPr>
        <w:t>201</w:t>
      </w:r>
      <w:r w:rsidR="00483EA1" w:rsidRPr="00F0411D">
        <w:rPr>
          <w:rFonts w:cs="Arial"/>
          <w:szCs w:val="22"/>
        </w:rPr>
        <w:t>2</w:t>
      </w:r>
      <w:r w:rsidRPr="00F0411D">
        <w:rPr>
          <w:rFonts w:cs="Arial"/>
          <w:szCs w:val="22"/>
        </w:rPr>
        <w:t>-Present</w:t>
      </w:r>
      <w:r w:rsidR="0000673E" w:rsidRPr="00F0411D">
        <w:rPr>
          <w:rFonts w:cs="Arial"/>
          <w:szCs w:val="22"/>
        </w:rPr>
        <w:t xml:space="preserve"> </w:t>
      </w:r>
      <w:r w:rsidR="0000673E" w:rsidRPr="00F0411D">
        <w:rPr>
          <w:rFonts w:cs="Arial"/>
          <w:szCs w:val="22"/>
        </w:rPr>
        <w:tab/>
      </w:r>
      <w:r w:rsidR="0000673E" w:rsidRPr="00F0411D">
        <w:rPr>
          <w:rFonts w:cs="Arial"/>
          <w:szCs w:val="22"/>
        </w:rPr>
        <w:tab/>
      </w:r>
      <w:r w:rsidR="00F0433E" w:rsidRPr="00F0411D">
        <w:rPr>
          <w:rFonts w:cs="Arial"/>
          <w:szCs w:val="22"/>
        </w:rPr>
        <w:t xml:space="preserve">Editorial Board member, </w:t>
      </w:r>
      <w:r w:rsidR="00483EA1" w:rsidRPr="006B37DF">
        <w:rPr>
          <w:rFonts w:cs="Arial"/>
          <w:i/>
          <w:iCs/>
          <w:szCs w:val="22"/>
        </w:rPr>
        <w:t>European Journal of Integrative Medicine</w:t>
      </w:r>
    </w:p>
    <w:p w14:paraId="3CA3B630" w14:textId="57B2D5BB" w:rsidR="00A16C59" w:rsidRPr="00F0411D" w:rsidRDefault="00A16C59" w:rsidP="00F0433E">
      <w:pPr>
        <w:pStyle w:val="DataField11pt"/>
        <w:tabs>
          <w:tab w:val="left" w:pos="1440"/>
          <w:tab w:val="left" w:pos="1620"/>
        </w:tabs>
        <w:spacing w:line="240" w:lineRule="auto"/>
        <w:jc w:val="both"/>
        <w:rPr>
          <w:rFonts w:cs="Arial"/>
          <w:szCs w:val="22"/>
        </w:rPr>
      </w:pPr>
      <w:r w:rsidRPr="00F0411D">
        <w:rPr>
          <w:rFonts w:cs="Arial"/>
          <w:szCs w:val="22"/>
        </w:rPr>
        <w:t xml:space="preserve">2015-Present </w:t>
      </w:r>
      <w:r w:rsidRPr="00F0411D">
        <w:rPr>
          <w:rFonts w:cs="Arial"/>
          <w:szCs w:val="22"/>
        </w:rPr>
        <w:tab/>
      </w:r>
      <w:r w:rsidRPr="00F0411D">
        <w:rPr>
          <w:rFonts w:cs="Arial"/>
          <w:szCs w:val="22"/>
        </w:rPr>
        <w:tab/>
      </w:r>
      <w:r w:rsidR="00435755" w:rsidRPr="00F0411D">
        <w:rPr>
          <w:rFonts w:cs="Arial"/>
          <w:szCs w:val="22"/>
        </w:rPr>
        <w:t>Advisory Board Member, Israeli Cancer Society</w:t>
      </w:r>
    </w:p>
    <w:p w14:paraId="7AAC8144" w14:textId="727F8FF7" w:rsidR="0000673E" w:rsidRPr="00F0411D" w:rsidRDefault="005B38BF" w:rsidP="0000673E">
      <w:pPr>
        <w:pStyle w:val="DataField11pt"/>
        <w:tabs>
          <w:tab w:val="left" w:pos="1440"/>
          <w:tab w:val="left" w:pos="1620"/>
        </w:tabs>
        <w:spacing w:line="240" w:lineRule="auto"/>
        <w:jc w:val="both"/>
        <w:rPr>
          <w:rFonts w:cs="Arial"/>
          <w:szCs w:val="22"/>
        </w:rPr>
      </w:pPr>
      <w:r w:rsidRPr="00F0411D">
        <w:rPr>
          <w:rFonts w:cs="Arial"/>
          <w:szCs w:val="22"/>
        </w:rPr>
        <w:t>2018-Present</w:t>
      </w:r>
      <w:r w:rsidR="0000673E" w:rsidRPr="00F0411D">
        <w:rPr>
          <w:rFonts w:cs="Arial"/>
          <w:szCs w:val="22"/>
        </w:rPr>
        <w:tab/>
      </w:r>
      <w:r w:rsidR="0000673E" w:rsidRPr="00F0411D">
        <w:rPr>
          <w:rFonts w:cs="Arial"/>
          <w:szCs w:val="22"/>
        </w:rPr>
        <w:tab/>
      </w:r>
      <w:r w:rsidRPr="00F0411D">
        <w:rPr>
          <w:rFonts w:cs="Arial"/>
          <w:szCs w:val="22"/>
        </w:rPr>
        <w:t xml:space="preserve">Editorial Member, </w:t>
      </w:r>
      <w:r w:rsidRPr="006B37DF">
        <w:rPr>
          <w:rFonts w:cs="Arial"/>
          <w:i/>
          <w:iCs/>
          <w:szCs w:val="22"/>
        </w:rPr>
        <w:t>Israeli Journal of Health Education and Promotion</w:t>
      </w:r>
    </w:p>
    <w:p w14:paraId="46E80690" w14:textId="10C1D8A6" w:rsidR="0000673E" w:rsidRPr="00F0411D" w:rsidRDefault="005B38BF" w:rsidP="0000673E">
      <w:pPr>
        <w:pStyle w:val="DataField11pt"/>
        <w:tabs>
          <w:tab w:val="left" w:pos="1440"/>
          <w:tab w:val="left" w:pos="1620"/>
        </w:tabs>
        <w:spacing w:line="240" w:lineRule="auto"/>
        <w:jc w:val="both"/>
        <w:rPr>
          <w:rFonts w:cs="Arial"/>
          <w:szCs w:val="22"/>
        </w:rPr>
      </w:pPr>
      <w:r w:rsidRPr="00F0411D">
        <w:rPr>
          <w:rFonts w:cs="Arial"/>
          <w:szCs w:val="22"/>
        </w:rPr>
        <w:t>2018-Present</w:t>
      </w:r>
      <w:r w:rsidR="0000673E" w:rsidRPr="00F0411D">
        <w:rPr>
          <w:rFonts w:cs="Arial"/>
          <w:szCs w:val="22"/>
        </w:rPr>
        <w:tab/>
      </w:r>
      <w:r w:rsidR="0000673E" w:rsidRPr="00F0411D">
        <w:rPr>
          <w:rFonts w:cs="Arial"/>
          <w:szCs w:val="22"/>
        </w:rPr>
        <w:tab/>
      </w:r>
      <w:r w:rsidRPr="00F0411D">
        <w:rPr>
          <w:rFonts w:cs="Arial"/>
          <w:szCs w:val="22"/>
        </w:rPr>
        <w:t>Board Member, Israeli Health Education and Promotion Society</w:t>
      </w:r>
    </w:p>
    <w:p w14:paraId="4E509BB4" w14:textId="175ACDD6" w:rsidR="0000673E" w:rsidRPr="00F0411D" w:rsidRDefault="0000673E" w:rsidP="0000673E">
      <w:pPr>
        <w:pStyle w:val="DataField11pt"/>
        <w:tabs>
          <w:tab w:val="left" w:pos="1440"/>
          <w:tab w:val="left" w:pos="1620"/>
        </w:tabs>
        <w:spacing w:line="240" w:lineRule="auto"/>
        <w:jc w:val="both"/>
        <w:rPr>
          <w:rFonts w:cs="Arial"/>
          <w:szCs w:val="22"/>
        </w:rPr>
      </w:pPr>
      <w:r w:rsidRPr="00F0411D">
        <w:rPr>
          <w:rFonts w:cs="Arial"/>
          <w:szCs w:val="22"/>
        </w:rPr>
        <w:t>2</w:t>
      </w:r>
      <w:r w:rsidR="005B38BF" w:rsidRPr="00F0411D">
        <w:rPr>
          <w:rFonts w:cs="Arial"/>
          <w:szCs w:val="22"/>
        </w:rPr>
        <w:t>020-Present</w:t>
      </w:r>
      <w:r w:rsidRPr="00F0411D">
        <w:rPr>
          <w:rFonts w:cs="Arial"/>
          <w:szCs w:val="22"/>
        </w:rPr>
        <w:t xml:space="preserve"> </w:t>
      </w:r>
      <w:r w:rsidRPr="00F0411D">
        <w:rPr>
          <w:rFonts w:cs="Arial"/>
          <w:szCs w:val="22"/>
        </w:rPr>
        <w:tab/>
      </w:r>
      <w:r w:rsidRPr="00F0411D">
        <w:rPr>
          <w:rFonts w:cs="Arial"/>
          <w:szCs w:val="22"/>
        </w:rPr>
        <w:tab/>
      </w:r>
      <w:r w:rsidR="005B38BF" w:rsidRPr="00F0411D">
        <w:rPr>
          <w:rFonts w:cs="Arial"/>
          <w:szCs w:val="22"/>
        </w:rPr>
        <w:t xml:space="preserve">Academic Committee Board Member, Israeli Healthy Cities Initiative </w:t>
      </w:r>
    </w:p>
    <w:p w14:paraId="04DA7728" w14:textId="0DD5B362" w:rsidR="0000673E" w:rsidRPr="00F0411D" w:rsidRDefault="005B38BF" w:rsidP="0000673E">
      <w:pPr>
        <w:pStyle w:val="DataField11pt"/>
        <w:tabs>
          <w:tab w:val="left" w:pos="1440"/>
          <w:tab w:val="left" w:pos="1620"/>
        </w:tabs>
        <w:spacing w:line="240" w:lineRule="auto"/>
        <w:jc w:val="both"/>
        <w:rPr>
          <w:rFonts w:cs="Arial"/>
          <w:szCs w:val="22"/>
        </w:rPr>
      </w:pPr>
      <w:r w:rsidRPr="00F0411D">
        <w:rPr>
          <w:rFonts w:cs="Arial"/>
          <w:szCs w:val="22"/>
        </w:rPr>
        <w:t>2021-Present</w:t>
      </w:r>
      <w:r w:rsidR="0000673E" w:rsidRPr="00F0411D">
        <w:rPr>
          <w:rFonts w:cs="Arial"/>
          <w:szCs w:val="22"/>
        </w:rPr>
        <w:tab/>
      </w:r>
      <w:r w:rsidR="0000673E" w:rsidRPr="00F0411D">
        <w:rPr>
          <w:rFonts w:cs="Arial"/>
          <w:szCs w:val="22"/>
        </w:rPr>
        <w:tab/>
      </w:r>
      <w:r w:rsidRPr="00F0411D">
        <w:rPr>
          <w:rFonts w:cs="Arial"/>
          <w:szCs w:val="22"/>
        </w:rPr>
        <w:t xml:space="preserve">Section Editor, </w:t>
      </w:r>
      <w:r w:rsidRPr="006B37DF">
        <w:rPr>
          <w:rFonts w:cs="Arial"/>
          <w:i/>
          <w:iCs/>
          <w:szCs w:val="22"/>
        </w:rPr>
        <w:t>Journal of Clinical Medicine</w:t>
      </w:r>
    </w:p>
    <w:p w14:paraId="4C19DF25" w14:textId="4E32BB3B" w:rsidR="0000673E" w:rsidRPr="00F0411D" w:rsidRDefault="005B38BF" w:rsidP="005A3AE1">
      <w:pPr>
        <w:pStyle w:val="DataField11pt"/>
        <w:tabs>
          <w:tab w:val="left" w:pos="1440"/>
          <w:tab w:val="left" w:pos="1620"/>
        </w:tabs>
        <w:spacing w:line="240" w:lineRule="auto"/>
        <w:jc w:val="both"/>
        <w:rPr>
          <w:rFonts w:cs="Arial"/>
          <w:szCs w:val="22"/>
        </w:rPr>
      </w:pPr>
      <w:r w:rsidRPr="00F0411D">
        <w:rPr>
          <w:rFonts w:cs="Arial"/>
          <w:szCs w:val="22"/>
        </w:rPr>
        <w:t>2021-Present</w:t>
      </w:r>
      <w:r w:rsidR="0000673E" w:rsidRPr="00F0411D">
        <w:rPr>
          <w:rFonts w:cs="Arial"/>
          <w:szCs w:val="22"/>
        </w:rPr>
        <w:t xml:space="preserve"> </w:t>
      </w:r>
      <w:r w:rsidR="0000673E" w:rsidRPr="00F0411D">
        <w:rPr>
          <w:rFonts w:cs="Arial"/>
          <w:szCs w:val="22"/>
        </w:rPr>
        <w:tab/>
      </w:r>
      <w:r w:rsidR="0000673E" w:rsidRPr="00F0411D">
        <w:rPr>
          <w:rFonts w:cs="Arial"/>
          <w:szCs w:val="22"/>
        </w:rPr>
        <w:tab/>
      </w:r>
      <w:r w:rsidRPr="00F0411D">
        <w:rPr>
          <w:rFonts w:cs="Arial"/>
          <w:szCs w:val="22"/>
        </w:rPr>
        <w:t xml:space="preserve">Special Issue Editor, </w:t>
      </w:r>
      <w:r w:rsidRPr="006B37DF">
        <w:rPr>
          <w:rFonts w:cs="Arial"/>
          <w:i/>
          <w:iCs/>
          <w:szCs w:val="22"/>
        </w:rPr>
        <w:t>Biology</w:t>
      </w:r>
    </w:p>
    <w:p w14:paraId="773AAA93" w14:textId="77777777" w:rsidR="003F1222" w:rsidRPr="00F0411D" w:rsidRDefault="003F1222" w:rsidP="0000673E">
      <w:pPr>
        <w:pStyle w:val="DataField11pt"/>
        <w:tabs>
          <w:tab w:val="left" w:pos="1440"/>
          <w:tab w:val="left" w:pos="1620"/>
        </w:tabs>
        <w:spacing w:line="240" w:lineRule="auto"/>
        <w:jc w:val="both"/>
        <w:rPr>
          <w:rFonts w:cs="Arial"/>
          <w:b/>
          <w:szCs w:val="22"/>
          <w:u w:val="single"/>
        </w:rPr>
      </w:pPr>
    </w:p>
    <w:p w14:paraId="3D975571" w14:textId="0B45A273" w:rsidR="005B38BF" w:rsidRPr="00F0411D" w:rsidRDefault="005B38BF" w:rsidP="002C0ED9">
      <w:pPr>
        <w:pStyle w:val="DataField11pt"/>
        <w:tabs>
          <w:tab w:val="left" w:pos="1440"/>
          <w:tab w:val="left" w:pos="1620"/>
        </w:tabs>
        <w:spacing w:line="240" w:lineRule="auto"/>
        <w:jc w:val="both"/>
        <w:rPr>
          <w:rFonts w:cs="Arial"/>
          <w:bCs/>
          <w:i/>
          <w:iCs/>
          <w:szCs w:val="22"/>
        </w:rPr>
      </w:pPr>
      <w:r w:rsidRPr="00F0411D">
        <w:rPr>
          <w:rFonts w:cs="Arial"/>
          <w:b/>
          <w:szCs w:val="22"/>
          <w:u w:val="single"/>
        </w:rPr>
        <w:t>Professional Memberships</w:t>
      </w:r>
    </w:p>
    <w:p w14:paraId="62D4D307" w14:textId="2E7FE419" w:rsidR="005B38BF" w:rsidRPr="00F0411D" w:rsidRDefault="00F25FA6" w:rsidP="005B38BF">
      <w:pPr>
        <w:pStyle w:val="DataField11pt"/>
        <w:tabs>
          <w:tab w:val="left" w:pos="1440"/>
          <w:tab w:val="left" w:pos="1620"/>
        </w:tabs>
        <w:spacing w:line="240" w:lineRule="auto"/>
        <w:jc w:val="both"/>
        <w:rPr>
          <w:rFonts w:cs="Arial"/>
          <w:szCs w:val="22"/>
        </w:rPr>
      </w:pPr>
      <w:r w:rsidRPr="00F0411D">
        <w:rPr>
          <w:rFonts w:cs="Arial"/>
          <w:szCs w:val="22"/>
        </w:rPr>
        <w:t>2008-Present</w:t>
      </w:r>
      <w:r w:rsidR="005B38BF" w:rsidRPr="00F0411D">
        <w:rPr>
          <w:rFonts w:cs="Arial"/>
          <w:szCs w:val="22"/>
        </w:rPr>
        <w:t xml:space="preserve"> </w:t>
      </w:r>
      <w:r w:rsidR="005B38BF" w:rsidRPr="00F0411D">
        <w:rPr>
          <w:rFonts w:cs="Arial"/>
          <w:szCs w:val="22"/>
        </w:rPr>
        <w:tab/>
      </w:r>
      <w:r w:rsidR="005B38BF" w:rsidRPr="00F0411D">
        <w:rPr>
          <w:rFonts w:cs="Arial"/>
          <w:szCs w:val="22"/>
        </w:rPr>
        <w:tab/>
      </w:r>
      <w:r w:rsidRPr="00F0411D">
        <w:rPr>
          <w:rFonts w:cs="Arial"/>
          <w:szCs w:val="22"/>
        </w:rPr>
        <w:t>Israeli Society for Cancer Research</w:t>
      </w:r>
    </w:p>
    <w:p w14:paraId="19B0A690" w14:textId="0807EFED" w:rsidR="005B38BF" w:rsidRPr="00F0411D" w:rsidRDefault="00F25FA6" w:rsidP="005B38BF">
      <w:pPr>
        <w:pStyle w:val="DataField11pt"/>
        <w:tabs>
          <w:tab w:val="left" w:pos="1440"/>
          <w:tab w:val="left" w:pos="1620"/>
        </w:tabs>
        <w:spacing w:line="240" w:lineRule="auto"/>
        <w:jc w:val="both"/>
        <w:rPr>
          <w:rFonts w:cs="Arial"/>
          <w:szCs w:val="22"/>
        </w:rPr>
      </w:pPr>
      <w:r w:rsidRPr="00F0411D">
        <w:rPr>
          <w:rFonts w:cs="Arial"/>
          <w:szCs w:val="22"/>
        </w:rPr>
        <w:t>2009-Present</w:t>
      </w:r>
      <w:r w:rsidR="005B38BF" w:rsidRPr="00F0411D">
        <w:rPr>
          <w:rFonts w:cs="Arial"/>
          <w:szCs w:val="22"/>
        </w:rPr>
        <w:tab/>
      </w:r>
      <w:r w:rsidR="005B38BF" w:rsidRPr="00F0411D">
        <w:rPr>
          <w:rFonts w:cs="Arial"/>
          <w:szCs w:val="22"/>
        </w:rPr>
        <w:tab/>
      </w:r>
      <w:r w:rsidRPr="00F0411D">
        <w:rPr>
          <w:rFonts w:cs="Arial"/>
          <w:szCs w:val="22"/>
        </w:rPr>
        <w:t>Israel Cancer Society</w:t>
      </w:r>
    </w:p>
    <w:p w14:paraId="0797BA5A" w14:textId="58183914" w:rsidR="005B38BF" w:rsidRPr="00F0411D" w:rsidRDefault="00F25FA6" w:rsidP="005B38BF">
      <w:pPr>
        <w:pStyle w:val="DataField11pt"/>
        <w:tabs>
          <w:tab w:val="left" w:pos="1440"/>
          <w:tab w:val="left" w:pos="1620"/>
        </w:tabs>
        <w:spacing w:line="240" w:lineRule="auto"/>
        <w:jc w:val="both"/>
        <w:rPr>
          <w:rFonts w:cs="Arial"/>
          <w:szCs w:val="22"/>
        </w:rPr>
      </w:pPr>
      <w:r w:rsidRPr="00F0411D">
        <w:rPr>
          <w:rFonts w:cs="Arial"/>
          <w:szCs w:val="22"/>
        </w:rPr>
        <w:t>2009-Present</w:t>
      </w:r>
      <w:r w:rsidR="005B38BF" w:rsidRPr="00F0411D">
        <w:rPr>
          <w:rFonts w:cs="Arial"/>
          <w:szCs w:val="22"/>
        </w:rPr>
        <w:tab/>
      </w:r>
      <w:r w:rsidR="005B38BF" w:rsidRPr="00F0411D">
        <w:rPr>
          <w:rFonts w:cs="Arial"/>
          <w:szCs w:val="22"/>
        </w:rPr>
        <w:tab/>
      </w:r>
      <w:r w:rsidRPr="00F0411D">
        <w:rPr>
          <w:rFonts w:cs="Arial"/>
          <w:szCs w:val="22"/>
        </w:rPr>
        <w:t>American Association for Cancer Research</w:t>
      </w:r>
    </w:p>
    <w:p w14:paraId="5ECD56D7" w14:textId="1A5E33E9" w:rsidR="00F25FA6" w:rsidRPr="00F0411D" w:rsidRDefault="00F25FA6" w:rsidP="005B38BF">
      <w:pPr>
        <w:pStyle w:val="DataField11pt"/>
        <w:tabs>
          <w:tab w:val="left" w:pos="1440"/>
          <w:tab w:val="left" w:pos="1620"/>
        </w:tabs>
        <w:spacing w:line="240" w:lineRule="auto"/>
        <w:jc w:val="both"/>
        <w:rPr>
          <w:rFonts w:cs="Arial"/>
          <w:szCs w:val="22"/>
        </w:rPr>
      </w:pPr>
      <w:r w:rsidRPr="00F0411D">
        <w:rPr>
          <w:rFonts w:cs="Arial"/>
          <w:szCs w:val="22"/>
        </w:rPr>
        <w:t>2018-Present</w:t>
      </w:r>
      <w:r w:rsidRPr="00F0411D">
        <w:rPr>
          <w:rFonts w:cs="Arial"/>
          <w:szCs w:val="22"/>
        </w:rPr>
        <w:tab/>
      </w:r>
      <w:r w:rsidRPr="00F0411D">
        <w:rPr>
          <w:rFonts w:cs="Arial"/>
          <w:szCs w:val="22"/>
        </w:rPr>
        <w:tab/>
        <w:t>Israeli Health Education and Promotion Society</w:t>
      </w:r>
    </w:p>
    <w:p w14:paraId="5D7119C3" w14:textId="2B4DC80A" w:rsidR="00F25FA6" w:rsidRPr="00F0411D" w:rsidRDefault="00F25FA6" w:rsidP="005B38BF">
      <w:pPr>
        <w:pStyle w:val="DataField11pt"/>
        <w:tabs>
          <w:tab w:val="left" w:pos="1440"/>
          <w:tab w:val="left" w:pos="1620"/>
        </w:tabs>
        <w:spacing w:line="240" w:lineRule="auto"/>
        <w:jc w:val="both"/>
        <w:rPr>
          <w:rFonts w:cs="Arial"/>
          <w:szCs w:val="22"/>
        </w:rPr>
      </w:pPr>
      <w:r w:rsidRPr="00F0411D">
        <w:rPr>
          <w:rFonts w:cs="Arial"/>
          <w:szCs w:val="22"/>
        </w:rPr>
        <w:t>2020-Present</w:t>
      </w:r>
      <w:r w:rsidRPr="00F0411D">
        <w:rPr>
          <w:rFonts w:cs="Arial"/>
          <w:szCs w:val="22"/>
        </w:rPr>
        <w:tab/>
      </w:r>
      <w:r w:rsidRPr="00F0411D">
        <w:rPr>
          <w:rFonts w:cs="Arial"/>
          <w:szCs w:val="22"/>
        </w:rPr>
        <w:tab/>
        <w:t xml:space="preserve">Society for Theory and Research on Salutogenesis </w:t>
      </w:r>
    </w:p>
    <w:p w14:paraId="3276B0F6" w14:textId="0E46CC6F" w:rsidR="00F25FA6" w:rsidRPr="00F0411D" w:rsidRDefault="00F25FA6" w:rsidP="005B38BF">
      <w:pPr>
        <w:pStyle w:val="DataField11pt"/>
        <w:tabs>
          <w:tab w:val="left" w:pos="1440"/>
          <w:tab w:val="left" w:pos="1620"/>
        </w:tabs>
        <w:spacing w:line="240" w:lineRule="auto"/>
        <w:jc w:val="both"/>
        <w:rPr>
          <w:rFonts w:cs="Arial"/>
          <w:szCs w:val="22"/>
        </w:rPr>
      </w:pPr>
      <w:r w:rsidRPr="00F0411D">
        <w:rPr>
          <w:rFonts w:cs="Arial"/>
          <w:szCs w:val="22"/>
        </w:rPr>
        <w:t>2021-Present</w:t>
      </w:r>
      <w:r w:rsidRPr="00F0411D">
        <w:rPr>
          <w:rFonts w:cs="Arial"/>
          <w:szCs w:val="22"/>
        </w:rPr>
        <w:tab/>
      </w:r>
      <w:r w:rsidRPr="00F0411D">
        <w:rPr>
          <w:rFonts w:cs="Arial"/>
          <w:szCs w:val="22"/>
        </w:rPr>
        <w:tab/>
        <w:t>International Union for Health Promotion and Education (IUHPE)</w:t>
      </w:r>
    </w:p>
    <w:p w14:paraId="7EB78ABA" w14:textId="750E7968" w:rsidR="00F25FA6" w:rsidRPr="00F0411D" w:rsidRDefault="00F25FA6" w:rsidP="005B38BF">
      <w:pPr>
        <w:pStyle w:val="DataField11pt"/>
        <w:tabs>
          <w:tab w:val="left" w:pos="1440"/>
          <w:tab w:val="left" w:pos="1620"/>
        </w:tabs>
        <w:spacing w:line="240" w:lineRule="auto"/>
        <w:jc w:val="both"/>
        <w:rPr>
          <w:rFonts w:cs="Arial"/>
          <w:szCs w:val="22"/>
        </w:rPr>
      </w:pPr>
      <w:r w:rsidRPr="00F0411D">
        <w:rPr>
          <w:rFonts w:cs="Arial"/>
          <w:szCs w:val="22"/>
        </w:rPr>
        <w:t>2021-Present</w:t>
      </w:r>
      <w:r w:rsidRPr="00F0411D">
        <w:rPr>
          <w:rFonts w:cs="Arial"/>
          <w:szCs w:val="22"/>
        </w:rPr>
        <w:tab/>
      </w:r>
      <w:r w:rsidRPr="00F0411D">
        <w:rPr>
          <w:rFonts w:cs="Arial"/>
          <w:szCs w:val="22"/>
        </w:rPr>
        <w:tab/>
        <w:t>Multi-national Resilience and Well-being Center</w:t>
      </w:r>
    </w:p>
    <w:p w14:paraId="607A2A8D" w14:textId="77777777" w:rsidR="005B38BF" w:rsidRPr="00F0411D" w:rsidRDefault="005B38BF" w:rsidP="0000673E">
      <w:pPr>
        <w:pStyle w:val="DataField11pt"/>
        <w:tabs>
          <w:tab w:val="left" w:pos="1440"/>
          <w:tab w:val="left" w:pos="1620"/>
        </w:tabs>
        <w:spacing w:line="240" w:lineRule="auto"/>
        <w:jc w:val="both"/>
        <w:rPr>
          <w:rFonts w:cs="Arial"/>
          <w:b/>
          <w:szCs w:val="22"/>
          <w:u w:val="single"/>
        </w:rPr>
      </w:pPr>
    </w:p>
    <w:p w14:paraId="5FA3B4F3" w14:textId="6B46F2D2" w:rsidR="005B38BF" w:rsidRPr="00F0411D" w:rsidRDefault="005B38BF" w:rsidP="0000673E">
      <w:pPr>
        <w:pStyle w:val="DataField11pt"/>
        <w:tabs>
          <w:tab w:val="left" w:pos="1440"/>
          <w:tab w:val="left" w:pos="1620"/>
        </w:tabs>
        <w:spacing w:line="240" w:lineRule="auto"/>
        <w:jc w:val="both"/>
        <w:rPr>
          <w:rFonts w:cs="Arial"/>
          <w:bCs/>
          <w:i/>
          <w:iCs/>
          <w:szCs w:val="22"/>
        </w:rPr>
      </w:pPr>
      <w:r w:rsidRPr="00F0411D">
        <w:rPr>
          <w:rFonts w:cs="Arial"/>
          <w:b/>
          <w:szCs w:val="22"/>
          <w:u w:val="single"/>
        </w:rPr>
        <w:t>Honors</w:t>
      </w:r>
    </w:p>
    <w:p w14:paraId="25514F23" w14:textId="77777777" w:rsidR="004C3C13" w:rsidRPr="00F0411D" w:rsidRDefault="004C3C13" w:rsidP="00B3782A">
      <w:pPr>
        <w:pStyle w:val="DataField11pt"/>
        <w:tabs>
          <w:tab w:val="left" w:pos="1440"/>
          <w:tab w:val="left" w:pos="1620"/>
        </w:tabs>
        <w:spacing w:line="240" w:lineRule="auto"/>
        <w:jc w:val="both"/>
        <w:rPr>
          <w:rFonts w:cs="Arial"/>
          <w:szCs w:val="22"/>
        </w:rPr>
      </w:pPr>
      <w:r w:rsidRPr="00F0411D">
        <w:rPr>
          <w:rFonts w:cs="Arial"/>
          <w:szCs w:val="22"/>
        </w:rPr>
        <w:t xml:space="preserve">2005    </w:t>
      </w:r>
      <w:r w:rsidRPr="00F0411D">
        <w:rPr>
          <w:rFonts w:cs="Arial"/>
          <w:szCs w:val="22"/>
        </w:rPr>
        <w:tab/>
        <w:t>NIH-NCCAM Travel Award</w:t>
      </w:r>
    </w:p>
    <w:p w14:paraId="3B55CB54" w14:textId="53A0B78C" w:rsidR="004C3C13" w:rsidRPr="00F0411D" w:rsidRDefault="004C3C13" w:rsidP="00B3782A">
      <w:pPr>
        <w:pStyle w:val="DataField11pt"/>
        <w:tabs>
          <w:tab w:val="left" w:pos="1440"/>
          <w:tab w:val="left" w:pos="1620"/>
        </w:tabs>
        <w:spacing w:line="240" w:lineRule="auto"/>
        <w:jc w:val="both"/>
        <w:rPr>
          <w:rFonts w:cs="Arial"/>
          <w:szCs w:val="22"/>
        </w:rPr>
      </w:pPr>
      <w:r w:rsidRPr="00F0411D">
        <w:rPr>
          <w:rFonts w:cs="Arial"/>
          <w:szCs w:val="22"/>
        </w:rPr>
        <w:t xml:space="preserve">2005    </w:t>
      </w:r>
      <w:r w:rsidRPr="00F0411D">
        <w:rPr>
          <w:rFonts w:cs="Arial"/>
          <w:szCs w:val="22"/>
        </w:rPr>
        <w:tab/>
        <w:t xml:space="preserve">Joint American-Israeli Conference, </w:t>
      </w:r>
      <w:r w:rsidR="002F731F">
        <w:rPr>
          <w:rFonts w:cs="Arial"/>
          <w:szCs w:val="22"/>
        </w:rPr>
        <w:t xml:space="preserve">awarded </w:t>
      </w:r>
      <w:r w:rsidRPr="00F0411D">
        <w:rPr>
          <w:rFonts w:cs="Arial"/>
          <w:szCs w:val="22"/>
        </w:rPr>
        <w:t xml:space="preserve">3rd </w:t>
      </w:r>
      <w:r w:rsidR="003E55E5">
        <w:rPr>
          <w:rFonts w:cs="Arial"/>
          <w:szCs w:val="22"/>
        </w:rPr>
        <w:t>p</w:t>
      </w:r>
      <w:r w:rsidRPr="00F0411D">
        <w:rPr>
          <w:rFonts w:cs="Arial"/>
          <w:szCs w:val="22"/>
        </w:rPr>
        <w:t xml:space="preserve">rize  </w:t>
      </w:r>
    </w:p>
    <w:p w14:paraId="656638A5" w14:textId="5D9EE5ED" w:rsidR="004C3C13" w:rsidRPr="00F0411D" w:rsidRDefault="004C3C13" w:rsidP="00B3782A">
      <w:pPr>
        <w:pStyle w:val="DataField11pt"/>
        <w:tabs>
          <w:tab w:val="left" w:pos="1440"/>
          <w:tab w:val="left" w:pos="1620"/>
        </w:tabs>
        <w:spacing w:line="240" w:lineRule="auto"/>
        <w:jc w:val="both"/>
        <w:rPr>
          <w:rFonts w:cs="Arial"/>
          <w:szCs w:val="22"/>
        </w:rPr>
      </w:pPr>
      <w:r w:rsidRPr="00F0411D">
        <w:rPr>
          <w:rFonts w:cs="Arial"/>
          <w:szCs w:val="22"/>
        </w:rPr>
        <w:t>2006</w:t>
      </w:r>
      <w:r w:rsidR="00D41C7F" w:rsidRPr="00F0411D">
        <w:rPr>
          <w:rFonts w:cs="Arial"/>
          <w:szCs w:val="22"/>
        </w:rPr>
        <w:tab/>
      </w:r>
      <w:r w:rsidRPr="00F0411D">
        <w:rPr>
          <w:rFonts w:cs="Arial"/>
          <w:szCs w:val="22"/>
        </w:rPr>
        <w:t>American Society of Integrative Oncology (SIO), Travel Award</w:t>
      </w:r>
    </w:p>
    <w:p w14:paraId="5B1E5CF7" w14:textId="15AA6C9E" w:rsidR="00854A9C" w:rsidRPr="00F0411D" w:rsidRDefault="005B38BF" w:rsidP="00D41C7F">
      <w:pPr>
        <w:pStyle w:val="DataField11pt"/>
        <w:tabs>
          <w:tab w:val="left" w:pos="1440"/>
          <w:tab w:val="left" w:pos="1620"/>
        </w:tabs>
        <w:spacing w:line="240" w:lineRule="auto"/>
        <w:ind w:left="1440" w:hanging="1440"/>
        <w:jc w:val="both"/>
        <w:rPr>
          <w:rFonts w:cs="Arial"/>
          <w:szCs w:val="22"/>
        </w:rPr>
      </w:pPr>
      <w:r w:rsidRPr="00F0411D">
        <w:rPr>
          <w:rFonts w:cs="Arial"/>
          <w:szCs w:val="22"/>
        </w:rPr>
        <w:t>2010</w:t>
      </w:r>
      <w:r w:rsidR="00FD3A6C" w:rsidRPr="00F0411D">
        <w:rPr>
          <w:rFonts w:cs="Arial"/>
          <w:szCs w:val="22"/>
        </w:rPr>
        <w:tab/>
        <w:t xml:space="preserve">Outstanding </w:t>
      </w:r>
      <w:r w:rsidR="00877E2F" w:rsidRPr="00F0411D">
        <w:rPr>
          <w:rFonts w:cs="Arial"/>
          <w:szCs w:val="22"/>
        </w:rPr>
        <w:t xml:space="preserve">Israeli </w:t>
      </w:r>
      <w:r w:rsidRPr="00F0411D">
        <w:rPr>
          <w:rFonts w:cs="Arial"/>
          <w:szCs w:val="22"/>
        </w:rPr>
        <w:t>Researcher Award, Israel</w:t>
      </w:r>
      <w:r w:rsidR="00B3782A" w:rsidRPr="00F0411D">
        <w:rPr>
          <w:rFonts w:cs="Arial"/>
          <w:szCs w:val="22"/>
        </w:rPr>
        <w:t>i</w:t>
      </w:r>
      <w:r w:rsidRPr="00F0411D">
        <w:rPr>
          <w:rFonts w:cs="Arial"/>
          <w:szCs w:val="22"/>
        </w:rPr>
        <w:t xml:space="preserve"> Society for Complementary </w:t>
      </w:r>
      <w:r w:rsidR="00877E2F" w:rsidRPr="00F0411D">
        <w:rPr>
          <w:rFonts w:cs="Arial"/>
          <w:szCs w:val="22"/>
        </w:rPr>
        <w:t xml:space="preserve">and </w:t>
      </w:r>
      <w:r w:rsidR="00B3782A" w:rsidRPr="00F0411D">
        <w:rPr>
          <w:rFonts w:cs="Arial"/>
          <w:szCs w:val="22"/>
        </w:rPr>
        <w:t>Integrative</w:t>
      </w:r>
      <w:r w:rsidR="00D41C7F" w:rsidRPr="00F0411D">
        <w:rPr>
          <w:rFonts w:cs="Arial"/>
          <w:szCs w:val="22"/>
        </w:rPr>
        <w:t xml:space="preserve"> </w:t>
      </w:r>
      <w:r w:rsidRPr="00F0411D">
        <w:rPr>
          <w:rFonts w:cs="Arial"/>
          <w:szCs w:val="22"/>
        </w:rPr>
        <w:t>Medicine</w:t>
      </w:r>
      <w:r w:rsidR="00D41C7F" w:rsidRPr="00F0411D">
        <w:rPr>
          <w:rFonts w:cs="Arial"/>
          <w:szCs w:val="22"/>
        </w:rPr>
        <w:t xml:space="preserve">, </w:t>
      </w:r>
      <w:r w:rsidRPr="00F0411D">
        <w:rPr>
          <w:rFonts w:cs="Arial"/>
          <w:szCs w:val="22"/>
        </w:rPr>
        <w:t>under the auspices of the Israeli Medical Association</w:t>
      </w:r>
      <w:r w:rsidR="00D41C7F" w:rsidRPr="00F0411D">
        <w:rPr>
          <w:rFonts w:cs="Arial"/>
          <w:szCs w:val="22"/>
        </w:rPr>
        <w:t>.</w:t>
      </w:r>
    </w:p>
    <w:p w14:paraId="6C2F9379" w14:textId="62D9BDE5" w:rsidR="00021CC2" w:rsidRPr="00F0411D" w:rsidRDefault="00021CC2" w:rsidP="00021CC2">
      <w:pPr>
        <w:pStyle w:val="DataField11pt"/>
        <w:tabs>
          <w:tab w:val="left" w:pos="1440"/>
          <w:tab w:val="left" w:pos="1620"/>
        </w:tabs>
        <w:spacing w:line="240" w:lineRule="auto"/>
        <w:ind w:left="1440" w:hanging="1440"/>
        <w:jc w:val="both"/>
        <w:rPr>
          <w:rFonts w:cs="Arial"/>
          <w:szCs w:val="16"/>
          <w:lang w:bidi="he-IL"/>
        </w:rPr>
      </w:pPr>
      <w:r w:rsidRPr="00F0411D">
        <w:rPr>
          <w:rFonts w:cs="Arial"/>
          <w:szCs w:val="22"/>
        </w:rPr>
        <w:t>2016</w:t>
      </w:r>
      <w:r w:rsidRPr="00F0411D">
        <w:rPr>
          <w:rFonts w:cs="Arial"/>
          <w:szCs w:val="22"/>
        </w:rPr>
        <w:tab/>
      </w:r>
      <w:r w:rsidR="00A94D1A" w:rsidRPr="00F0411D">
        <w:rPr>
          <w:rFonts w:cs="Arial"/>
          <w:szCs w:val="16"/>
          <w:lang w:bidi="he-IL"/>
        </w:rPr>
        <w:t>Honorarium Lecturer Award, Jangheung International Integrative Medicine Conference</w:t>
      </w:r>
    </w:p>
    <w:p w14:paraId="7EC472B8" w14:textId="77777777" w:rsidR="008B0F21" w:rsidRPr="00F0411D" w:rsidRDefault="008B0F21" w:rsidP="008B0F21">
      <w:pPr>
        <w:pStyle w:val="DataField11pt"/>
        <w:tabs>
          <w:tab w:val="left" w:pos="1440"/>
          <w:tab w:val="left" w:pos="1620"/>
        </w:tabs>
        <w:spacing w:line="240" w:lineRule="auto"/>
        <w:ind w:left="1440" w:hanging="1440"/>
        <w:jc w:val="both"/>
        <w:rPr>
          <w:rFonts w:cs="Arial"/>
          <w:szCs w:val="16"/>
          <w:lang w:bidi="he-IL"/>
        </w:rPr>
      </w:pPr>
      <w:r w:rsidRPr="00F0411D">
        <w:rPr>
          <w:rFonts w:cs="Arial"/>
          <w:szCs w:val="22"/>
        </w:rPr>
        <w:t>2017</w:t>
      </w:r>
      <w:r w:rsidRPr="00F0411D">
        <w:rPr>
          <w:rFonts w:cs="Arial"/>
          <w:szCs w:val="22"/>
        </w:rPr>
        <w:tab/>
      </w:r>
      <w:r w:rsidRPr="00F0411D">
        <w:rPr>
          <w:rFonts w:cs="Arial"/>
          <w:szCs w:val="16"/>
          <w:lang w:bidi="he-IL"/>
        </w:rPr>
        <w:t>Dean's Award for Teaching Excellence, Faculty of medicine, Tel-Aviv University.</w:t>
      </w:r>
    </w:p>
    <w:p w14:paraId="5171F674" w14:textId="77777777" w:rsidR="008B0F21" w:rsidRPr="00F0411D" w:rsidRDefault="008B0F21" w:rsidP="008B0F21">
      <w:pPr>
        <w:pStyle w:val="DataField11pt"/>
        <w:tabs>
          <w:tab w:val="left" w:pos="1440"/>
          <w:tab w:val="left" w:pos="1620"/>
        </w:tabs>
        <w:spacing w:line="240" w:lineRule="auto"/>
        <w:ind w:left="1440" w:hanging="1440"/>
        <w:jc w:val="both"/>
        <w:rPr>
          <w:rFonts w:cs="Arial"/>
          <w:szCs w:val="16"/>
          <w:lang w:bidi="he-IL"/>
        </w:rPr>
      </w:pPr>
      <w:r w:rsidRPr="00F0411D">
        <w:rPr>
          <w:rFonts w:cs="Arial"/>
          <w:szCs w:val="16"/>
          <w:lang w:bidi="he-IL"/>
        </w:rPr>
        <w:lastRenderedPageBreak/>
        <w:t>2021</w:t>
      </w:r>
      <w:r w:rsidRPr="00F0411D">
        <w:rPr>
          <w:rFonts w:cs="Arial"/>
          <w:szCs w:val="16"/>
          <w:lang w:bidi="he-IL"/>
        </w:rPr>
        <w:tab/>
        <w:t>Appointed member, Global Working Group of Mental Health Promotion.</w:t>
      </w:r>
    </w:p>
    <w:p w14:paraId="4E6033BE" w14:textId="1E8F73E5" w:rsidR="002C51BC" w:rsidRPr="00F0411D" w:rsidRDefault="00A94D1A" w:rsidP="008D78BD">
      <w:pPr>
        <w:pStyle w:val="DataField11pt"/>
        <w:tabs>
          <w:tab w:val="left" w:pos="1440"/>
          <w:tab w:val="left" w:pos="1620"/>
        </w:tabs>
        <w:spacing w:line="240" w:lineRule="auto"/>
        <w:ind w:left="1440" w:hanging="1440"/>
        <w:jc w:val="both"/>
        <w:rPr>
          <w:rStyle w:val="Strong"/>
          <w:rFonts w:cs="Arial"/>
          <w:b w:val="0"/>
          <w:bCs w:val="0"/>
          <w:szCs w:val="16"/>
          <w:lang w:bidi="he-IL"/>
        </w:rPr>
      </w:pPr>
      <w:r w:rsidRPr="00F0411D">
        <w:rPr>
          <w:rFonts w:cs="Arial"/>
          <w:szCs w:val="16"/>
          <w:lang w:bidi="he-IL"/>
        </w:rPr>
        <w:t>.</w:t>
      </w:r>
    </w:p>
    <w:p w14:paraId="1C47D471" w14:textId="517BA257" w:rsidR="00F25FA6" w:rsidRPr="00F0411D" w:rsidRDefault="002C51BC" w:rsidP="0032684C">
      <w:pPr>
        <w:pStyle w:val="DataField11pt-Single"/>
        <w:numPr>
          <w:ilvl w:val="0"/>
          <w:numId w:val="21"/>
        </w:numPr>
        <w:rPr>
          <w:rStyle w:val="Strong"/>
        </w:rPr>
      </w:pPr>
      <w:r w:rsidRPr="00F0411D">
        <w:rPr>
          <w:rStyle w:val="Strong"/>
        </w:rPr>
        <w:t>Contributions to Science</w:t>
      </w:r>
    </w:p>
    <w:p w14:paraId="54837064" w14:textId="77777777" w:rsidR="0032684C" w:rsidRPr="00F0411D" w:rsidRDefault="0032684C" w:rsidP="0032684C">
      <w:pPr>
        <w:pStyle w:val="DataField11pt-Single"/>
        <w:ind w:left="720"/>
        <w:rPr>
          <w:rStyle w:val="Strong"/>
        </w:rPr>
      </w:pPr>
    </w:p>
    <w:p w14:paraId="0080A60E" w14:textId="38EBA896" w:rsidR="00F74331" w:rsidRDefault="003A357E" w:rsidP="00C430B6">
      <w:pPr>
        <w:pStyle w:val="DataField11pt-Single"/>
        <w:jc w:val="both"/>
        <w:rPr>
          <w:szCs w:val="22"/>
        </w:rPr>
      </w:pPr>
      <w:r w:rsidRPr="00F0411D">
        <w:rPr>
          <w:rStyle w:val="Strong"/>
        </w:rPr>
        <w:t>1</w:t>
      </w:r>
      <w:r w:rsidR="0032684C" w:rsidRPr="00F0411D">
        <w:rPr>
          <w:rStyle w:val="Strong"/>
        </w:rPr>
        <w:t xml:space="preserve">. </w:t>
      </w:r>
      <w:r w:rsidRPr="00F0411D">
        <w:rPr>
          <w:rStyle w:val="Strong"/>
        </w:rPr>
        <w:t xml:space="preserve"> </w:t>
      </w:r>
      <w:r w:rsidR="00ED70C2" w:rsidRPr="00F0411D">
        <w:rPr>
          <w:rStyle w:val="Strong"/>
        </w:rPr>
        <w:t>Development</w:t>
      </w:r>
      <w:r w:rsidR="00C074D3" w:rsidRPr="00F0411D">
        <w:rPr>
          <w:rStyle w:val="Strong"/>
        </w:rPr>
        <w:t xml:space="preserve"> </w:t>
      </w:r>
      <w:r w:rsidR="00ED70C2" w:rsidRPr="00F0411D">
        <w:rPr>
          <w:rStyle w:val="Strong"/>
        </w:rPr>
        <w:t xml:space="preserve">of </w:t>
      </w:r>
      <w:r w:rsidR="006A2B26" w:rsidRPr="00F0411D">
        <w:rPr>
          <w:rStyle w:val="Strong"/>
        </w:rPr>
        <w:t xml:space="preserve">integrative approaches and </w:t>
      </w:r>
      <w:r w:rsidR="005B4F70" w:rsidRPr="00F0411D">
        <w:rPr>
          <w:rStyle w:val="Strong"/>
        </w:rPr>
        <w:t xml:space="preserve">mind-body interventions </w:t>
      </w:r>
      <w:r w:rsidR="006A2B26" w:rsidRPr="00F0411D">
        <w:rPr>
          <w:rStyle w:val="Strong"/>
        </w:rPr>
        <w:t>research</w:t>
      </w:r>
      <w:r w:rsidR="00D81884" w:rsidRPr="00F0411D">
        <w:rPr>
          <w:rStyle w:val="Strong"/>
          <w:rFonts w:ascii="Helvetica Neue" w:hAnsi="Helvetica Neue"/>
          <w:color w:val="333333"/>
        </w:rPr>
        <w:t xml:space="preserve">. </w:t>
      </w:r>
      <w:r w:rsidR="00CD3698" w:rsidRPr="00F0411D">
        <w:rPr>
          <w:szCs w:val="22"/>
        </w:rPr>
        <w:t xml:space="preserve">A primary focus of my research has been </w:t>
      </w:r>
      <w:r w:rsidR="00641266" w:rsidRPr="00F0411D">
        <w:rPr>
          <w:szCs w:val="22"/>
        </w:rPr>
        <w:t xml:space="preserve">to unravel the </w:t>
      </w:r>
      <w:r w:rsidR="00F778B0" w:rsidRPr="00F0411D">
        <w:rPr>
          <w:szCs w:val="22"/>
        </w:rPr>
        <w:t>mechanism</w:t>
      </w:r>
      <w:r w:rsidR="00641266" w:rsidRPr="00F0411D">
        <w:rPr>
          <w:szCs w:val="22"/>
        </w:rPr>
        <w:t xml:space="preserve"> of integrative medicine approaches and translate findings into interventions that effectively target </w:t>
      </w:r>
      <w:proofErr w:type="spellStart"/>
      <w:r w:rsidR="00641266" w:rsidRPr="00F0411D">
        <w:rPr>
          <w:szCs w:val="22"/>
        </w:rPr>
        <w:t>salutogenic</w:t>
      </w:r>
      <w:proofErr w:type="spellEnd"/>
      <w:r w:rsidR="00641266" w:rsidRPr="00F0411D">
        <w:rPr>
          <w:szCs w:val="22"/>
        </w:rPr>
        <w:t xml:space="preserve"> mechanisms underpinning the biopsychology of well-being. </w:t>
      </w:r>
      <w:r w:rsidR="002F731F">
        <w:rPr>
          <w:szCs w:val="22"/>
        </w:rPr>
        <w:t xml:space="preserve">In </w:t>
      </w:r>
      <w:r w:rsidR="00DA0E74" w:rsidRPr="00F0411D">
        <w:rPr>
          <w:szCs w:val="22"/>
        </w:rPr>
        <w:t xml:space="preserve">much of my </w:t>
      </w:r>
      <w:proofErr w:type="gramStart"/>
      <w:r w:rsidR="00DA0E74" w:rsidRPr="00F0411D">
        <w:rPr>
          <w:szCs w:val="22"/>
        </w:rPr>
        <w:t>research</w:t>
      </w:r>
      <w:proofErr w:type="gramEnd"/>
      <w:r w:rsidR="00DA0E74" w:rsidRPr="00F0411D">
        <w:rPr>
          <w:szCs w:val="22"/>
        </w:rPr>
        <w:t xml:space="preserve"> </w:t>
      </w:r>
      <w:r w:rsidR="002F731F" w:rsidRPr="00F0411D">
        <w:rPr>
          <w:szCs w:val="22"/>
        </w:rPr>
        <w:t xml:space="preserve">I have concentrated </w:t>
      </w:r>
      <w:r w:rsidR="00DA0E74" w:rsidRPr="00F0411D">
        <w:rPr>
          <w:szCs w:val="22"/>
        </w:rPr>
        <w:t xml:space="preserve">on mind-body approaches </w:t>
      </w:r>
      <w:r w:rsidR="00652A34" w:rsidRPr="00F0411D">
        <w:rPr>
          <w:szCs w:val="22"/>
        </w:rPr>
        <w:t>and</w:t>
      </w:r>
      <w:r w:rsidR="00B765EB" w:rsidRPr="00F0411D">
        <w:rPr>
          <w:szCs w:val="22"/>
        </w:rPr>
        <w:t xml:space="preserve"> </w:t>
      </w:r>
      <w:r w:rsidR="00192CE7" w:rsidRPr="00F0411D">
        <w:rPr>
          <w:szCs w:val="22"/>
        </w:rPr>
        <w:t xml:space="preserve">developed </w:t>
      </w:r>
      <w:r w:rsidR="002679B3" w:rsidRPr="00F0411D">
        <w:rPr>
          <w:szCs w:val="22"/>
        </w:rPr>
        <w:t xml:space="preserve">the </w:t>
      </w:r>
      <w:r w:rsidR="005055AA" w:rsidRPr="00F0411D">
        <w:rPr>
          <w:szCs w:val="22"/>
        </w:rPr>
        <w:t xml:space="preserve">research </w:t>
      </w:r>
      <w:r w:rsidR="00442FB7" w:rsidRPr="00F0411D">
        <w:rPr>
          <w:szCs w:val="22"/>
        </w:rPr>
        <w:t>protocol of</w:t>
      </w:r>
      <w:r w:rsidR="00192CE7" w:rsidRPr="00F0411D">
        <w:rPr>
          <w:szCs w:val="22"/>
        </w:rPr>
        <w:t xml:space="preserve"> Inquiry-Based Stress Reduction (IBSR) technique, </w:t>
      </w:r>
      <w:r w:rsidR="00403958" w:rsidRPr="00F0411D">
        <w:rPr>
          <w:szCs w:val="22"/>
        </w:rPr>
        <w:t>based on the skills and principles of</w:t>
      </w:r>
      <w:r w:rsidR="00DC163C" w:rsidRPr="00F0411D">
        <w:rPr>
          <w:szCs w:val="22"/>
        </w:rPr>
        <w:t xml:space="preserve"> </w:t>
      </w:r>
      <w:r w:rsidR="00403958" w:rsidRPr="00F0411D">
        <w:rPr>
          <w:szCs w:val="22"/>
        </w:rPr>
        <w:t>self-inquiry</w:t>
      </w:r>
      <w:r w:rsidR="00DC163C" w:rsidRPr="00F0411D">
        <w:rPr>
          <w:szCs w:val="22"/>
        </w:rPr>
        <w:t xml:space="preserve">, mindfulness, </w:t>
      </w:r>
      <w:r w:rsidR="00403958" w:rsidRPr="00F0411D">
        <w:rPr>
          <w:szCs w:val="22"/>
        </w:rPr>
        <w:t>cognitive reframing</w:t>
      </w:r>
      <w:r w:rsidR="00837345" w:rsidRPr="00F0411D">
        <w:rPr>
          <w:szCs w:val="22"/>
        </w:rPr>
        <w:t xml:space="preserve">, and </w:t>
      </w:r>
      <w:r w:rsidR="00403958" w:rsidRPr="00F0411D">
        <w:rPr>
          <w:szCs w:val="22"/>
        </w:rPr>
        <w:t>behavioral change.</w:t>
      </w:r>
      <w:r w:rsidR="00652A34" w:rsidRPr="00F0411D">
        <w:rPr>
          <w:szCs w:val="22"/>
        </w:rPr>
        <w:t xml:space="preserve"> </w:t>
      </w:r>
      <w:r w:rsidR="005B4F70" w:rsidRPr="00F0411D">
        <w:rPr>
          <w:szCs w:val="22"/>
        </w:rPr>
        <w:t xml:space="preserve">Our </w:t>
      </w:r>
      <w:r w:rsidR="001E0570" w:rsidRPr="00F0411D">
        <w:rPr>
          <w:szCs w:val="22"/>
        </w:rPr>
        <w:t>study</w:t>
      </w:r>
      <w:r w:rsidR="005B4F70" w:rsidRPr="00F0411D">
        <w:rPr>
          <w:szCs w:val="22"/>
        </w:rPr>
        <w:t xml:space="preserve"> was the first </w:t>
      </w:r>
      <w:r w:rsidR="00DC163C" w:rsidRPr="00F0411D">
        <w:rPr>
          <w:szCs w:val="22"/>
        </w:rPr>
        <w:t xml:space="preserve">RCT to </w:t>
      </w:r>
      <w:r w:rsidR="00A716DD" w:rsidRPr="00F0411D">
        <w:rPr>
          <w:szCs w:val="22"/>
        </w:rPr>
        <w:t xml:space="preserve">demonstrate </w:t>
      </w:r>
      <w:r w:rsidR="00CD73EA" w:rsidRPr="00F0411D">
        <w:rPr>
          <w:szCs w:val="22"/>
        </w:rPr>
        <w:t>the</w:t>
      </w:r>
      <w:r w:rsidR="005B4F70" w:rsidRPr="00F0411D">
        <w:rPr>
          <w:szCs w:val="22"/>
        </w:rPr>
        <w:t xml:space="preserve"> </w:t>
      </w:r>
      <w:r w:rsidR="00A716DD" w:rsidRPr="00F0411D">
        <w:rPr>
          <w:szCs w:val="22"/>
        </w:rPr>
        <w:t>impact</w:t>
      </w:r>
      <w:r w:rsidR="005B4F70" w:rsidRPr="00F0411D">
        <w:rPr>
          <w:szCs w:val="22"/>
        </w:rPr>
        <w:t xml:space="preserve"> of</w:t>
      </w:r>
      <w:r w:rsidR="001D0153" w:rsidRPr="00F0411D">
        <w:rPr>
          <w:szCs w:val="22"/>
        </w:rPr>
        <w:t xml:space="preserve"> a non-pharmacological intervention </w:t>
      </w:r>
      <w:r w:rsidR="005B4F70" w:rsidRPr="00F0411D">
        <w:rPr>
          <w:szCs w:val="22"/>
        </w:rPr>
        <w:t xml:space="preserve">on the views regarding risk-reducing (and potentially lifesaving) surgeries among people with BRCA variants. </w:t>
      </w:r>
      <w:r w:rsidR="00F74331" w:rsidRPr="00F0411D">
        <w:rPr>
          <w:szCs w:val="22"/>
        </w:rPr>
        <w:t>We have shown that in the general population, practicing the IBSR technique was associated with improved psychopathologic symptoms,</w:t>
      </w:r>
      <w:r w:rsidR="007C1B00" w:rsidRPr="00F0411D">
        <w:rPr>
          <w:szCs w:val="22"/>
        </w:rPr>
        <w:t xml:space="preserve"> improved </w:t>
      </w:r>
      <w:r w:rsidR="00F74331" w:rsidRPr="00F0411D">
        <w:rPr>
          <w:szCs w:val="22"/>
        </w:rPr>
        <w:t>happiness, and perceived quality of life.</w:t>
      </w:r>
      <w:r w:rsidR="0032684C" w:rsidRPr="00F0411D">
        <w:rPr>
          <w:szCs w:val="22"/>
        </w:rPr>
        <w:t xml:space="preserve"> </w:t>
      </w:r>
      <w:r w:rsidR="00F74331" w:rsidRPr="00F0411D">
        <w:rPr>
          <w:szCs w:val="22"/>
        </w:rPr>
        <w:t>Additionally, it reduced occupational burnout in teachers</w:t>
      </w:r>
      <w:r w:rsidR="008744FA" w:rsidRPr="00F0411D">
        <w:rPr>
          <w:szCs w:val="22"/>
        </w:rPr>
        <w:t xml:space="preserve"> </w:t>
      </w:r>
      <w:r w:rsidR="00F74331" w:rsidRPr="00F0411D">
        <w:rPr>
          <w:szCs w:val="22"/>
        </w:rPr>
        <w:t xml:space="preserve">and improved </w:t>
      </w:r>
      <w:r w:rsidR="007C1B00" w:rsidRPr="00F0411D">
        <w:rPr>
          <w:szCs w:val="22"/>
        </w:rPr>
        <w:t xml:space="preserve">the </w:t>
      </w:r>
      <w:r w:rsidR="00F74331" w:rsidRPr="00F0411D">
        <w:rPr>
          <w:szCs w:val="22"/>
        </w:rPr>
        <w:t>subjective and psychological well-being of teachers during the COVID-19 pandemic</w:t>
      </w:r>
      <w:r w:rsidR="00380DC0" w:rsidRPr="00F0411D">
        <w:rPr>
          <w:szCs w:val="22"/>
        </w:rPr>
        <w:t xml:space="preserve">. </w:t>
      </w:r>
      <w:r w:rsidR="0038217C" w:rsidRPr="00F0411D">
        <w:rPr>
          <w:szCs w:val="22"/>
        </w:rPr>
        <w:t xml:space="preserve">We ensured the highest standards of study methodology in accordance with </w:t>
      </w:r>
      <w:r w:rsidR="006D53F1" w:rsidRPr="00F0411D">
        <w:rPr>
          <w:szCs w:val="22"/>
        </w:rPr>
        <w:t xml:space="preserve">the </w:t>
      </w:r>
      <w:r w:rsidR="0038217C" w:rsidRPr="00F0411D">
        <w:rPr>
          <w:szCs w:val="22"/>
        </w:rPr>
        <w:t xml:space="preserve">Consolidated Standards of Reporting Trials (CONSORT) statement </w:t>
      </w:r>
      <w:r w:rsidR="0045207C" w:rsidRPr="00F0411D">
        <w:rPr>
          <w:szCs w:val="22"/>
        </w:rPr>
        <w:t xml:space="preserve">for </w:t>
      </w:r>
      <w:r w:rsidR="00A45FCE" w:rsidRPr="00F0411D">
        <w:rPr>
          <w:szCs w:val="22"/>
        </w:rPr>
        <w:t>r</w:t>
      </w:r>
      <w:r w:rsidR="0045207C" w:rsidRPr="00F0411D">
        <w:rPr>
          <w:szCs w:val="22"/>
        </w:rPr>
        <w:t xml:space="preserve">andomized clinical trials </w:t>
      </w:r>
      <w:r w:rsidR="0038217C" w:rsidRPr="00F0411D">
        <w:rPr>
          <w:szCs w:val="22"/>
        </w:rPr>
        <w:t>and the Transparent Reporting of Evaluations with Nonrandomized Designs (TREND) guidelines.</w:t>
      </w:r>
      <w:r w:rsidR="00B646D5" w:rsidRPr="00F0411D">
        <w:rPr>
          <w:szCs w:val="22"/>
        </w:rPr>
        <w:t xml:space="preserve"> </w:t>
      </w:r>
    </w:p>
    <w:p w14:paraId="5104116E" w14:textId="60442F1D" w:rsidR="00720A7F" w:rsidRPr="00F0411D" w:rsidRDefault="00720A7F" w:rsidP="00720A7F">
      <w:pPr>
        <w:pStyle w:val="DataField11pt"/>
        <w:tabs>
          <w:tab w:val="left" w:pos="1440"/>
          <w:tab w:val="left" w:pos="1620"/>
        </w:tabs>
        <w:spacing w:line="240" w:lineRule="auto"/>
        <w:jc w:val="both"/>
        <w:rPr>
          <w:szCs w:val="16"/>
          <w:lang w:bidi="he-IL"/>
        </w:rPr>
      </w:pPr>
      <w:r w:rsidRPr="00F0411D">
        <w:rPr>
          <w:szCs w:val="16"/>
          <w:lang w:bidi="he-IL"/>
        </w:rPr>
        <w:t xml:space="preserve">        We have recently obtained a one-of-a-kind opportunity to assess the long-term effects of Tony Robbins’ “Date With Destiny” (DWD)</w:t>
      </w:r>
      <w:r w:rsidRPr="00F0411D">
        <w:rPr>
          <w:lang w:bidi="he-IL"/>
        </w:rPr>
        <w:t>, one of the largest</w:t>
      </w:r>
      <w:r w:rsidRPr="00F0411D">
        <w:rPr>
          <w:szCs w:val="16"/>
          <w:lang w:bidi="he-IL"/>
        </w:rPr>
        <w:t xml:space="preserve"> </w:t>
      </w:r>
      <w:r w:rsidRPr="00F0411D">
        <w:rPr>
          <w:lang w:bidi="he-IL"/>
        </w:rPr>
        <w:t xml:space="preserve">virtual </w:t>
      </w:r>
      <w:r w:rsidRPr="00F0411D">
        <w:rPr>
          <w:szCs w:val="16"/>
          <w:lang w:bidi="he-IL"/>
        </w:rPr>
        <w:t>mind-body intervention</w:t>
      </w:r>
      <w:r w:rsidRPr="00F0411D">
        <w:rPr>
          <w:lang w:bidi="he-IL"/>
        </w:rPr>
        <w:t>s worldwide, on stress and well-being over the course of one year and to develop predictive models of participants' stress and well-being. Using a precision</w:t>
      </w:r>
      <w:r>
        <w:rPr>
          <w:lang w:bidi="he-IL"/>
        </w:rPr>
        <w:t>-</w:t>
      </w:r>
      <w:r w:rsidRPr="00F0411D">
        <w:rPr>
          <w:lang w:bidi="he-IL"/>
        </w:rPr>
        <w:t xml:space="preserve">health approach </w:t>
      </w:r>
      <w:r w:rsidRPr="00F0411D">
        <w:rPr>
          <w:rFonts w:cs="Arial"/>
          <w:szCs w:val="22"/>
        </w:rPr>
        <w:t>with</w:t>
      </w:r>
      <w:r w:rsidRPr="00F0411D">
        <w:rPr>
          <w:szCs w:val="16"/>
          <w:lang w:bidi="he-IL"/>
        </w:rPr>
        <w:t xml:space="preserve"> known biomarkers (biological, psychosocial, and physiological)</w:t>
      </w:r>
      <w:r>
        <w:rPr>
          <w:szCs w:val="16"/>
          <w:lang w:bidi="he-IL"/>
        </w:rPr>
        <w:t>,</w:t>
      </w:r>
      <w:r w:rsidRPr="00F0411D">
        <w:rPr>
          <w:szCs w:val="16"/>
          <w:lang w:bidi="he-IL"/>
        </w:rPr>
        <w:t xml:space="preserve"> we will predict long-term changes in </w:t>
      </w:r>
      <w:r w:rsidRPr="00F0411D">
        <w:rPr>
          <w:rFonts w:cs="Arial"/>
          <w:szCs w:val="22"/>
        </w:rPr>
        <w:t>stress</w:t>
      </w:r>
      <w:r w:rsidRPr="00F0411D">
        <w:rPr>
          <w:szCs w:val="16"/>
          <w:lang w:bidi="he-IL"/>
        </w:rPr>
        <w:t xml:space="preserve"> and well-being following mind-body interventions and </w:t>
      </w:r>
      <w:r>
        <w:rPr>
          <w:szCs w:val="16"/>
          <w:lang w:bidi="he-IL"/>
        </w:rPr>
        <w:t xml:space="preserve">develop </w:t>
      </w:r>
      <w:r w:rsidRPr="00F0411D">
        <w:rPr>
          <w:szCs w:val="16"/>
          <w:lang w:bidi="he-IL"/>
        </w:rPr>
        <w:t>personalize</w:t>
      </w:r>
      <w:r>
        <w:rPr>
          <w:szCs w:val="16"/>
          <w:lang w:bidi="he-IL"/>
        </w:rPr>
        <w:t>d</w:t>
      </w:r>
      <w:r w:rsidRPr="00F0411D">
        <w:rPr>
          <w:szCs w:val="16"/>
          <w:lang w:bidi="he-IL"/>
        </w:rPr>
        <w:t xml:space="preserve"> mind-body techniques. </w:t>
      </w:r>
      <w:r w:rsidRPr="00F0411D">
        <w:rPr>
          <w:lang w:bidi="he-IL"/>
        </w:rPr>
        <w:t>I will co-lead this project in my current role as visiting scholar at Stanford University, at Prof</w:t>
      </w:r>
      <w:r>
        <w:rPr>
          <w:lang w:bidi="he-IL"/>
        </w:rPr>
        <w:t>.</w:t>
      </w:r>
      <w:r w:rsidRPr="00F0411D">
        <w:rPr>
          <w:lang w:bidi="he-IL"/>
        </w:rPr>
        <w:t xml:space="preserve"> Michael Snyder's </w:t>
      </w:r>
      <w:r w:rsidRPr="00F0411D">
        <w:rPr>
          <w:szCs w:val="16"/>
          <w:lang w:bidi="he-IL"/>
        </w:rPr>
        <w:t>Lab, a global leader in precision health at Stanford University. I have collaborated with Prof</w:t>
      </w:r>
      <w:r>
        <w:rPr>
          <w:szCs w:val="16"/>
          <w:lang w:bidi="he-IL"/>
        </w:rPr>
        <w:t>.</w:t>
      </w:r>
      <w:r w:rsidRPr="00F0411D">
        <w:rPr>
          <w:szCs w:val="16"/>
          <w:lang w:bidi="he-IL"/>
        </w:rPr>
        <w:t xml:space="preserve"> Snyder and his team since 2019 in previous precision health mind-body research</w:t>
      </w:r>
      <w:r>
        <w:rPr>
          <w:szCs w:val="16"/>
          <w:lang w:bidi="he-IL"/>
        </w:rPr>
        <w:t>, and with Prof</w:t>
      </w:r>
      <w:r w:rsidR="00D2655E">
        <w:rPr>
          <w:szCs w:val="16"/>
          <w:lang w:bidi="he-IL"/>
        </w:rPr>
        <w:t>.</w:t>
      </w:r>
      <w:r>
        <w:rPr>
          <w:szCs w:val="16"/>
          <w:lang w:bidi="he-IL"/>
        </w:rPr>
        <w:t xml:space="preserve"> George Slavich who I have been working on </w:t>
      </w:r>
      <w:r w:rsidR="00A353B0">
        <w:rPr>
          <w:szCs w:val="16"/>
          <w:lang w:bidi="he-IL"/>
        </w:rPr>
        <w:t xml:space="preserve">several studies on </w:t>
      </w:r>
      <w:r>
        <w:rPr>
          <w:szCs w:val="16"/>
          <w:lang w:bidi="he-IL"/>
        </w:rPr>
        <w:t>biopsychology of mental heath.</w:t>
      </w:r>
    </w:p>
    <w:p w14:paraId="4CE403EB" w14:textId="77777777" w:rsidR="00720A7F" w:rsidRPr="00F0411D" w:rsidRDefault="00720A7F" w:rsidP="00C430B6">
      <w:pPr>
        <w:pStyle w:val="DataField11pt-Single"/>
        <w:jc w:val="both"/>
        <w:rPr>
          <w:szCs w:val="22"/>
        </w:rPr>
      </w:pPr>
    </w:p>
    <w:p w14:paraId="3A0192F7" w14:textId="77777777" w:rsidR="00F355D3" w:rsidRPr="00F0411D" w:rsidRDefault="00F355D3" w:rsidP="005B4F70">
      <w:pPr>
        <w:pStyle w:val="DataField11pt-Single"/>
        <w:rPr>
          <w:rStyle w:val="Strong"/>
          <w:b w:val="0"/>
          <w:bCs w:val="0"/>
          <w:sz w:val="20"/>
        </w:rPr>
      </w:pPr>
    </w:p>
    <w:p w14:paraId="1E30FC13" w14:textId="3E2B7DDF" w:rsidR="00ED57D7" w:rsidRPr="00F0411D" w:rsidRDefault="005B4F70" w:rsidP="00030280">
      <w:pPr>
        <w:pStyle w:val="DataField11pt-Single"/>
        <w:numPr>
          <w:ilvl w:val="0"/>
          <w:numId w:val="35"/>
        </w:numPr>
        <w:contextualSpacing/>
        <w:rPr>
          <w:rStyle w:val="Strong"/>
          <w:b w:val="0"/>
          <w:bCs w:val="0"/>
          <w:szCs w:val="22"/>
        </w:rPr>
      </w:pPr>
      <w:r w:rsidRPr="00F0411D">
        <w:rPr>
          <w:rStyle w:val="Strong"/>
          <w:b w:val="0"/>
          <w:bCs w:val="0"/>
          <w:szCs w:val="22"/>
        </w:rPr>
        <w:t xml:space="preserve">Landau C, Novak AM, Ganz AB, Rolnik B, Friedman E, </w:t>
      </w:r>
      <w:r w:rsidRPr="00F0411D">
        <w:rPr>
          <w:rStyle w:val="Strong"/>
          <w:szCs w:val="22"/>
        </w:rPr>
        <w:t>Lev-Ari S</w:t>
      </w:r>
      <w:r w:rsidRPr="00F0411D">
        <w:rPr>
          <w:rStyle w:val="Strong"/>
          <w:b w:val="0"/>
          <w:bCs w:val="0"/>
          <w:szCs w:val="22"/>
        </w:rPr>
        <w:t xml:space="preserve">. Effect of Inquiry-Based Stress Reduction on Well-being and Views on Risk-Reducing Surgery Among Women </w:t>
      </w:r>
      <w:proofErr w:type="gramStart"/>
      <w:r w:rsidRPr="00F0411D">
        <w:rPr>
          <w:rStyle w:val="Strong"/>
          <w:b w:val="0"/>
          <w:bCs w:val="0"/>
          <w:szCs w:val="22"/>
        </w:rPr>
        <w:t>With</w:t>
      </w:r>
      <w:proofErr w:type="gramEnd"/>
      <w:r w:rsidRPr="00F0411D">
        <w:rPr>
          <w:rStyle w:val="Strong"/>
          <w:b w:val="0"/>
          <w:bCs w:val="0"/>
          <w:szCs w:val="22"/>
        </w:rPr>
        <w:t xml:space="preserve"> BRCA Variants in Israel: A Randomized Clinical Trial. JAMA </w:t>
      </w:r>
      <w:proofErr w:type="spellStart"/>
      <w:r w:rsidRPr="00F0411D">
        <w:rPr>
          <w:rStyle w:val="Strong"/>
          <w:b w:val="0"/>
          <w:bCs w:val="0"/>
          <w:szCs w:val="22"/>
        </w:rPr>
        <w:t>Netw</w:t>
      </w:r>
      <w:proofErr w:type="spellEnd"/>
      <w:r w:rsidRPr="00F0411D">
        <w:rPr>
          <w:rStyle w:val="Strong"/>
          <w:b w:val="0"/>
          <w:bCs w:val="0"/>
          <w:szCs w:val="22"/>
        </w:rPr>
        <w:t xml:space="preserve"> Open. 2021;4(12</w:t>
      </w:r>
      <w:proofErr w:type="gramStart"/>
      <w:r w:rsidRPr="00F0411D">
        <w:rPr>
          <w:rStyle w:val="Strong"/>
          <w:b w:val="0"/>
          <w:bCs w:val="0"/>
          <w:szCs w:val="22"/>
        </w:rPr>
        <w:t>):e</w:t>
      </w:r>
      <w:proofErr w:type="gramEnd"/>
      <w:r w:rsidRPr="00F0411D">
        <w:rPr>
          <w:rStyle w:val="Strong"/>
          <w:b w:val="0"/>
          <w:bCs w:val="0"/>
          <w:szCs w:val="22"/>
        </w:rPr>
        <w:t>2139670. doi:10.1001/jamanetworkopen.2021.39670</w:t>
      </w:r>
    </w:p>
    <w:p w14:paraId="064EA50E" w14:textId="1CCC4F22" w:rsidR="005B4F70" w:rsidRPr="00F0411D" w:rsidRDefault="005B4F70" w:rsidP="00030280">
      <w:pPr>
        <w:pStyle w:val="DataField11pt-Single"/>
        <w:numPr>
          <w:ilvl w:val="0"/>
          <w:numId w:val="35"/>
        </w:numPr>
        <w:contextualSpacing/>
        <w:rPr>
          <w:rStyle w:val="Strong"/>
          <w:b w:val="0"/>
          <w:bCs w:val="0"/>
          <w:szCs w:val="22"/>
        </w:rPr>
      </w:pPr>
      <w:r w:rsidRPr="00F0411D">
        <w:rPr>
          <w:rStyle w:val="Strong"/>
          <w:b w:val="0"/>
          <w:bCs w:val="0"/>
          <w:szCs w:val="22"/>
        </w:rPr>
        <w:t>Zadok-</w:t>
      </w:r>
      <w:proofErr w:type="spellStart"/>
      <w:r w:rsidRPr="00F0411D">
        <w:rPr>
          <w:rStyle w:val="Strong"/>
          <w:b w:val="0"/>
          <w:bCs w:val="0"/>
          <w:szCs w:val="22"/>
        </w:rPr>
        <w:t>Gurman</w:t>
      </w:r>
      <w:proofErr w:type="spellEnd"/>
      <w:r w:rsidRPr="00F0411D">
        <w:rPr>
          <w:rStyle w:val="Strong"/>
          <w:b w:val="0"/>
          <w:bCs w:val="0"/>
          <w:szCs w:val="22"/>
        </w:rPr>
        <w:t xml:space="preserve"> T, </w:t>
      </w:r>
      <w:proofErr w:type="spellStart"/>
      <w:r w:rsidRPr="00F0411D">
        <w:rPr>
          <w:rStyle w:val="Strong"/>
          <w:b w:val="0"/>
          <w:bCs w:val="0"/>
          <w:szCs w:val="22"/>
        </w:rPr>
        <w:t>Jakobovich</w:t>
      </w:r>
      <w:proofErr w:type="spellEnd"/>
      <w:r w:rsidRPr="00F0411D">
        <w:rPr>
          <w:rStyle w:val="Strong"/>
          <w:b w:val="0"/>
          <w:bCs w:val="0"/>
          <w:szCs w:val="22"/>
        </w:rPr>
        <w:t xml:space="preserve"> R, </w:t>
      </w:r>
      <w:proofErr w:type="spellStart"/>
      <w:r w:rsidRPr="00F0411D">
        <w:rPr>
          <w:rStyle w:val="Strong"/>
          <w:b w:val="0"/>
          <w:bCs w:val="0"/>
          <w:szCs w:val="22"/>
        </w:rPr>
        <w:t>Dvash</w:t>
      </w:r>
      <w:proofErr w:type="spellEnd"/>
      <w:r w:rsidRPr="00F0411D">
        <w:rPr>
          <w:rStyle w:val="Strong"/>
          <w:b w:val="0"/>
          <w:bCs w:val="0"/>
          <w:szCs w:val="22"/>
        </w:rPr>
        <w:t xml:space="preserve"> E, </w:t>
      </w:r>
      <w:proofErr w:type="spellStart"/>
      <w:r w:rsidRPr="00F0411D">
        <w:rPr>
          <w:rStyle w:val="Strong"/>
          <w:b w:val="0"/>
          <w:bCs w:val="0"/>
          <w:szCs w:val="22"/>
        </w:rPr>
        <w:t>Zafrani</w:t>
      </w:r>
      <w:proofErr w:type="spellEnd"/>
      <w:r w:rsidRPr="00F0411D">
        <w:rPr>
          <w:rStyle w:val="Strong"/>
          <w:b w:val="0"/>
          <w:bCs w:val="0"/>
          <w:szCs w:val="22"/>
        </w:rPr>
        <w:t xml:space="preserve"> K, Rolnik B, Ganz AB, </w:t>
      </w:r>
      <w:r w:rsidRPr="00F0411D">
        <w:rPr>
          <w:rStyle w:val="Strong"/>
          <w:szCs w:val="22"/>
        </w:rPr>
        <w:t>Lev-Ari S</w:t>
      </w:r>
      <w:r w:rsidRPr="00F0411D">
        <w:rPr>
          <w:rStyle w:val="Strong"/>
          <w:b w:val="0"/>
          <w:bCs w:val="0"/>
          <w:szCs w:val="22"/>
        </w:rPr>
        <w:t>. Effect of Inquiry-Based Stress Reduction (IBSR) Intervention on Well-Being, Resilience and Burnout of Teachers during the COVID-19 Pandemic</w:t>
      </w:r>
      <w:r w:rsidR="00C6711C" w:rsidRPr="00F0411D">
        <w:rPr>
          <w:rStyle w:val="Strong"/>
          <w:b w:val="0"/>
          <w:bCs w:val="0"/>
          <w:szCs w:val="22"/>
        </w:rPr>
        <w:t xml:space="preserve">. </w:t>
      </w:r>
      <w:r w:rsidRPr="00F0411D">
        <w:rPr>
          <w:rStyle w:val="Strong"/>
          <w:b w:val="0"/>
          <w:bCs w:val="0"/>
          <w:szCs w:val="22"/>
        </w:rPr>
        <w:t xml:space="preserve">Int J Environ Res Public Health. 2021 Apr 1;18(7):3689. </w:t>
      </w:r>
    </w:p>
    <w:p w14:paraId="201DD5A3" w14:textId="7F99424B" w:rsidR="00C6711C" w:rsidRPr="00F0411D" w:rsidRDefault="00C6711C" w:rsidP="00030280">
      <w:pPr>
        <w:pStyle w:val="DataField11pt-Single"/>
        <w:numPr>
          <w:ilvl w:val="0"/>
          <w:numId w:val="35"/>
        </w:numPr>
        <w:contextualSpacing/>
        <w:rPr>
          <w:rStyle w:val="Strong"/>
          <w:b w:val="0"/>
          <w:bCs w:val="0"/>
          <w:szCs w:val="22"/>
        </w:rPr>
      </w:pPr>
      <w:proofErr w:type="spellStart"/>
      <w:r w:rsidRPr="00F0411D">
        <w:rPr>
          <w:rStyle w:val="Strong"/>
          <w:b w:val="0"/>
          <w:bCs w:val="0"/>
          <w:szCs w:val="22"/>
        </w:rPr>
        <w:t>Ricon</w:t>
      </w:r>
      <w:proofErr w:type="spellEnd"/>
      <w:r w:rsidRPr="00F0411D">
        <w:rPr>
          <w:rStyle w:val="Strong"/>
          <w:b w:val="0"/>
          <w:bCs w:val="0"/>
          <w:szCs w:val="22"/>
        </w:rPr>
        <w:t xml:space="preserve">-Becker I, Fogel E, Cole SW, Haldar R, </w:t>
      </w:r>
      <w:r w:rsidRPr="00F0411D">
        <w:rPr>
          <w:rStyle w:val="Strong"/>
          <w:szCs w:val="22"/>
        </w:rPr>
        <w:t>Lev-Ari S</w:t>
      </w:r>
      <w:r w:rsidRPr="00F0411D">
        <w:rPr>
          <w:rStyle w:val="Strong"/>
          <w:b w:val="0"/>
          <w:bCs w:val="0"/>
          <w:szCs w:val="22"/>
        </w:rPr>
        <w:t xml:space="preserve">, </w:t>
      </w:r>
      <w:proofErr w:type="spellStart"/>
      <w:r w:rsidRPr="00F0411D">
        <w:rPr>
          <w:rStyle w:val="Strong"/>
          <w:b w:val="0"/>
          <w:bCs w:val="0"/>
          <w:szCs w:val="22"/>
        </w:rPr>
        <w:t>Gidron</w:t>
      </w:r>
      <w:proofErr w:type="spellEnd"/>
      <w:r w:rsidRPr="00F0411D">
        <w:rPr>
          <w:rStyle w:val="Strong"/>
          <w:b w:val="0"/>
          <w:bCs w:val="0"/>
          <w:szCs w:val="22"/>
        </w:rPr>
        <w:t xml:space="preserve"> Y. Tone it down: vagal nerve parasympathetic activity is associated with pro-inflammatory and anti-viral factors in breast cancer patients. Comprehensive </w:t>
      </w:r>
      <w:proofErr w:type="spellStart"/>
      <w:r w:rsidRPr="00F0411D">
        <w:rPr>
          <w:rStyle w:val="Strong"/>
          <w:b w:val="0"/>
          <w:bCs w:val="0"/>
          <w:szCs w:val="22"/>
        </w:rPr>
        <w:t>Psychoneuroendocrinology</w:t>
      </w:r>
      <w:proofErr w:type="spellEnd"/>
      <w:r w:rsidRPr="00F0411D">
        <w:rPr>
          <w:rStyle w:val="Strong"/>
          <w:b w:val="0"/>
          <w:bCs w:val="0"/>
          <w:szCs w:val="22"/>
        </w:rPr>
        <w:t xml:space="preserve"> (2021 Elsevier Ltd.), 2021,</w:t>
      </w:r>
    </w:p>
    <w:p w14:paraId="75FE7CB3" w14:textId="04BEA072" w:rsidR="005B4F70" w:rsidRPr="00F0411D" w:rsidRDefault="005B4F70" w:rsidP="00030280">
      <w:pPr>
        <w:pStyle w:val="DataField11pt-Single"/>
        <w:numPr>
          <w:ilvl w:val="0"/>
          <w:numId w:val="35"/>
        </w:numPr>
        <w:contextualSpacing/>
        <w:rPr>
          <w:rStyle w:val="Strong"/>
          <w:b w:val="0"/>
          <w:bCs w:val="0"/>
          <w:szCs w:val="22"/>
        </w:rPr>
      </w:pPr>
      <w:r w:rsidRPr="00F0411D">
        <w:rPr>
          <w:rStyle w:val="Strong"/>
          <w:b w:val="0"/>
          <w:bCs w:val="0"/>
          <w:szCs w:val="22"/>
        </w:rPr>
        <w:t xml:space="preserve">Feldman O, </w:t>
      </w:r>
      <w:proofErr w:type="spellStart"/>
      <w:r w:rsidRPr="00F0411D">
        <w:rPr>
          <w:rStyle w:val="Strong"/>
          <w:b w:val="0"/>
          <w:bCs w:val="0"/>
          <w:szCs w:val="22"/>
        </w:rPr>
        <w:t>Goldstien</w:t>
      </w:r>
      <w:proofErr w:type="spellEnd"/>
      <w:r w:rsidRPr="00F0411D">
        <w:rPr>
          <w:rStyle w:val="Strong"/>
          <w:b w:val="0"/>
          <w:bCs w:val="0"/>
          <w:szCs w:val="22"/>
        </w:rPr>
        <w:t xml:space="preserve"> E, Rolnik B, Ganz AB, </w:t>
      </w:r>
      <w:r w:rsidRPr="00F0411D">
        <w:rPr>
          <w:rStyle w:val="Strong"/>
          <w:szCs w:val="22"/>
        </w:rPr>
        <w:t>Lev-Ari S</w:t>
      </w:r>
      <w:r w:rsidRPr="00F0411D">
        <w:rPr>
          <w:rStyle w:val="Strong"/>
          <w:b w:val="0"/>
          <w:bCs w:val="0"/>
          <w:szCs w:val="22"/>
        </w:rPr>
        <w:t xml:space="preserve">. Inquiry Based Stress Reduction (IBSR) Improves Overall Stuttering Experience among Adults Who Stutter: A Randomized Controlled Trial.  J Clin Med. 2021 May 18;10(10):2187. </w:t>
      </w:r>
      <w:proofErr w:type="spellStart"/>
      <w:r w:rsidRPr="00F0411D">
        <w:rPr>
          <w:rStyle w:val="Strong"/>
          <w:b w:val="0"/>
          <w:bCs w:val="0"/>
          <w:szCs w:val="22"/>
        </w:rPr>
        <w:t>doi</w:t>
      </w:r>
      <w:proofErr w:type="spellEnd"/>
      <w:r w:rsidRPr="00F0411D">
        <w:rPr>
          <w:rStyle w:val="Strong"/>
          <w:b w:val="0"/>
          <w:bCs w:val="0"/>
          <w:szCs w:val="22"/>
        </w:rPr>
        <w:t>: 10.3390/jcm10102187</w:t>
      </w:r>
    </w:p>
    <w:p w14:paraId="57A6F204" w14:textId="77777777" w:rsidR="0032684C" w:rsidRPr="00F0411D" w:rsidRDefault="0032684C" w:rsidP="0032684C">
      <w:pPr>
        <w:pStyle w:val="DataField11pt-Single"/>
        <w:jc w:val="both"/>
        <w:rPr>
          <w:rStyle w:val="Strong"/>
        </w:rPr>
      </w:pPr>
    </w:p>
    <w:p w14:paraId="3406DDEB" w14:textId="6DFCCA1A" w:rsidR="00A32B75" w:rsidRPr="00F0411D" w:rsidRDefault="00071A0C" w:rsidP="00A32B75">
      <w:pPr>
        <w:autoSpaceDE w:val="0"/>
        <w:autoSpaceDN w:val="0"/>
        <w:rPr>
          <w:rFonts w:ascii="Arial" w:hAnsi="Arial" w:cs="Arial"/>
          <w:sz w:val="22"/>
          <w:szCs w:val="20"/>
          <w:lang w:bidi="ar-SA"/>
        </w:rPr>
      </w:pPr>
      <w:r w:rsidRPr="00F0411D">
        <w:rPr>
          <w:rFonts w:ascii="Arial" w:hAnsi="Arial" w:cs="Arial"/>
          <w:b/>
          <w:bCs/>
          <w:sz w:val="22"/>
          <w:szCs w:val="20"/>
          <w:lang w:bidi="ar-SA"/>
        </w:rPr>
        <w:t>2.</w:t>
      </w:r>
      <w:r w:rsidRPr="00F0411D">
        <w:rPr>
          <w:rFonts w:ascii="Arial" w:hAnsi="Arial" w:cs="Arial"/>
          <w:b/>
          <w:bCs/>
          <w:sz w:val="22"/>
          <w:szCs w:val="20"/>
          <w:lang w:bidi="ar-SA"/>
        </w:rPr>
        <w:tab/>
      </w:r>
      <w:r w:rsidR="00A32B75" w:rsidRPr="00F0411D">
        <w:rPr>
          <w:rFonts w:ascii="Arial" w:hAnsi="Arial" w:cs="Arial"/>
          <w:b/>
          <w:bCs/>
          <w:sz w:val="22"/>
          <w:szCs w:val="20"/>
          <w:lang w:bidi="ar-SA"/>
        </w:rPr>
        <w:t>Investigating the mediators and outcomes of resilience and well-being in a community setting</w:t>
      </w:r>
      <w:r w:rsidR="00A32B75" w:rsidRPr="00F0411D">
        <w:rPr>
          <w:rFonts w:ascii="Arial" w:hAnsi="Arial" w:cs="Arial"/>
          <w:sz w:val="22"/>
          <w:szCs w:val="20"/>
          <w:lang w:bidi="ar-SA"/>
        </w:rPr>
        <w:t xml:space="preserve"> is a secondary focus of my research.  </w:t>
      </w:r>
      <w:r w:rsidR="00E25A89" w:rsidRPr="00F0411D">
        <w:rPr>
          <w:rFonts w:ascii="Arial" w:hAnsi="Arial" w:cs="Arial"/>
          <w:sz w:val="22"/>
          <w:szCs w:val="20"/>
          <w:lang w:bidi="ar-SA"/>
        </w:rPr>
        <w:t xml:space="preserve">Supported by a grant from the </w:t>
      </w:r>
      <w:r w:rsidR="00E25A89" w:rsidRPr="00F0411D">
        <w:rPr>
          <w:rFonts w:ascii="Arial" w:hAnsi="Arial" w:cs="Arial"/>
          <w:i/>
          <w:iCs/>
          <w:sz w:val="22"/>
          <w:szCs w:val="20"/>
          <w:lang w:bidi="ar-SA"/>
        </w:rPr>
        <w:t>Chief Scientist of the Israeli Ministry of Education</w:t>
      </w:r>
      <w:r w:rsidR="00E25A89" w:rsidRPr="00F0411D">
        <w:rPr>
          <w:rFonts w:ascii="Arial" w:hAnsi="Arial" w:cs="Arial"/>
          <w:sz w:val="22"/>
          <w:szCs w:val="20"/>
          <w:lang w:bidi="ar-SA"/>
        </w:rPr>
        <w:t xml:space="preserve">, Prof. </w:t>
      </w:r>
      <w:proofErr w:type="spellStart"/>
      <w:r w:rsidR="00E25A89" w:rsidRPr="00F0411D">
        <w:rPr>
          <w:rFonts w:ascii="Arial" w:hAnsi="Arial" w:cs="Arial"/>
          <w:sz w:val="22"/>
          <w:szCs w:val="20"/>
          <w:lang w:bidi="ar-SA"/>
        </w:rPr>
        <w:t>Adini</w:t>
      </w:r>
      <w:proofErr w:type="spellEnd"/>
      <w:r w:rsidR="00474875">
        <w:rPr>
          <w:rFonts w:ascii="Arial" w:hAnsi="Arial" w:cs="Arial"/>
          <w:sz w:val="22"/>
          <w:szCs w:val="20"/>
          <w:lang w:bidi="ar-SA"/>
        </w:rPr>
        <w:t xml:space="preserve"> and I</w:t>
      </w:r>
      <w:r w:rsidR="00E25A89" w:rsidRPr="00F0411D">
        <w:rPr>
          <w:rFonts w:ascii="Arial" w:hAnsi="Arial" w:cs="Arial"/>
          <w:sz w:val="22"/>
          <w:szCs w:val="20"/>
          <w:lang w:bidi="ar-SA"/>
        </w:rPr>
        <w:t xml:space="preserve"> developed a functional resilience index for schools in Israel. Our research examined t</w:t>
      </w:r>
      <w:r w:rsidR="00A32B75" w:rsidRPr="00F0411D">
        <w:rPr>
          <w:rFonts w:ascii="Arial" w:hAnsi="Arial" w:cs="Arial"/>
          <w:sz w:val="22"/>
          <w:szCs w:val="20"/>
          <w:lang w:bidi="ar-SA"/>
        </w:rPr>
        <w:t xml:space="preserve">he psychosocial aspects and communication challenges faced by key stakeholders in the Israeli education system during the COVID-19 pandemic. Our findings emphasize the need for tailored </w:t>
      </w:r>
      <w:r w:rsidR="00900412" w:rsidRPr="00F0411D">
        <w:rPr>
          <w:rFonts w:ascii="Arial" w:hAnsi="Arial" w:cs="Arial"/>
          <w:sz w:val="22"/>
          <w:szCs w:val="20"/>
          <w:lang w:bidi="ar-SA"/>
        </w:rPr>
        <w:t>capacity-building</w:t>
      </w:r>
      <w:r w:rsidR="00A32B75" w:rsidRPr="00F0411D">
        <w:rPr>
          <w:rFonts w:ascii="Arial" w:hAnsi="Arial" w:cs="Arial"/>
          <w:sz w:val="22"/>
          <w:szCs w:val="20"/>
          <w:lang w:bidi="ar-SA"/>
        </w:rPr>
        <w:t xml:space="preserve"> and resilience intervention programs to enhance well-being and reduce distress among stakeholders, particularly </w:t>
      </w:r>
      <w:r w:rsidR="00474875">
        <w:rPr>
          <w:rFonts w:ascii="Arial" w:hAnsi="Arial" w:cs="Arial"/>
          <w:sz w:val="22"/>
          <w:szCs w:val="20"/>
          <w:lang w:bidi="ar-SA"/>
        </w:rPr>
        <w:t xml:space="preserve">those who are </w:t>
      </w:r>
      <w:r w:rsidR="00A32B75" w:rsidRPr="00F0411D">
        <w:rPr>
          <w:rFonts w:ascii="Arial" w:hAnsi="Arial" w:cs="Arial"/>
          <w:sz w:val="22"/>
          <w:szCs w:val="20"/>
          <w:lang w:bidi="ar-SA"/>
        </w:rPr>
        <w:t>most vulnerable</w:t>
      </w:r>
      <w:r w:rsidR="00CB2445">
        <w:rPr>
          <w:rFonts w:ascii="Arial" w:hAnsi="Arial" w:cs="Arial"/>
          <w:sz w:val="22"/>
          <w:szCs w:val="20"/>
          <w:lang w:bidi="ar-SA"/>
        </w:rPr>
        <w:t>.</w:t>
      </w:r>
      <w:r w:rsidR="00A905BE">
        <w:rPr>
          <w:rFonts w:ascii="Arial" w:hAnsi="Arial" w:cs="Arial"/>
          <w:sz w:val="22"/>
          <w:szCs w:val="20"/>
          <w:lang w:bidi="ar-SA"/>
        </w:rPr>
        <w:t xml:space="preserve"> </w:t>
      </w:r>
      <w:r w:rsidR="00A32B75" w:rsidRPr="00F0411D">
        <w:rPr>
          <w:rFonts w:ascii="Arial" w:hAnsi="Arial" w:cs="Arial"/>
          <w:sz w:val="22"/>
          <w:szCs w:val="20"/>
          <w:lang w:bidi="ar-SA"/>
        </w:rPr>
        <w:t xml:space="preserve">In an additional study conducted during the pandemic, we explored the relationship between resilience and participation in online sports programs, highlighting the importance of maintaining such programs to support adolescents' resilience. Additionally, we collaborated with school systems to study the effects of Cognitive Behavioral Group Therapy (CBT) on children's self-esteem. This study highlights the potential benefits of CBT in enhancing self-esteem among children and indicates the feasibility of delivering the CBT protocol in a school setting. Overall, these studies have made significant contributions to understanding various psychosocial aspects and interventions in response to the COVID-19 </w:t>
      </w:r>
      <w:r w:rsidR="00A32B75" w:rsidRPr="00F0411D">
        <w:rPr>
          <w:rFonts w:ascii="Arial" w:hAnsi="Arial" w:cs="Arial"/>
          <w:sz w:val="22"/>
          <w:szCs w:val="20"/>
          <w:lang w:bidi="ar-SA"/>
        </w:rPr>
        <w:lastRenderedPageBreak/>
        <w:t>pandemic, encompassing education, sports programs, therapy, and web-based activities across different age groups, and their implications on resilience and well-being in community setting.</w:t>
      </w:r>
      <w:r w:rsidR="00C430B6" w:rsidRPr="00F0411D">
        <w:rPr>
          <w:rFonts w:ascii="Arial" w:hAnsi="Arial" w:cs="Arial"/>
          <w:sz w:val="22"/>
          <w:szCs w:val="20"/>
          <w:lang w:bidi="ar-SA"/>
        </w:rPr>
        <w:t xml:space="preserve"> </w:t>
      </w:r>
    </w:p>
    <w:p w14:paraId="067C5425" w14:textId="1D13DE7E" w:rsidR="00A32B75" w:rsidRPr="00F0411D" w:rsidRDefault="00A32B75" w:rsidP="00900412">
      <w:pPr>
        <w:autoSpaceDE w:val="0"/>
        <w:autoSpaceDN w:val="0"/>
        <w:rPr>
          <w:rFonts w:ascii="Arial" w:hAnsi="Arial" w:cs="Arial"/>
          <w:sz w:val="22"/>
          <w:szCs w:val="20"/>
          <w:lang w:bidi="ar-SA"/>
        </w:rPr>
      </w:pPr>
    </w:p>
    <w:p w14:paraId="6AB4C5C3" w14:textId="77777777" w:rsidR="00A32B75" w:rsidRPr="00F0411D" w:rsidRDefault="00A32B75" w:rsidP="00A32B75">
      <w:pPr>
        <w:numPr>
          <w:ilvl w:val="0"/>
          <w:numId w:val="26"/>
        </w:numPr>
        <w:autoSpaceDE w:val="0"/>
        <w:autoSpaceDN w:val="0"/>
        <w:contextualSpacing/>
        <w:rPr>
          <w:rFonts w:ascii="Arial" w:hAnsi="Arial" w:cs="Arial"/>
          <w:sz w:val="22"/>
          <w:szCs w:val="22"/>
          <w:lang w:bidi="ar-SA"/>
        </w:rPr>
      </w:pPr>
      <w:proofErr w:type="spellStart"/>
      <w:r w:rsidRPr="00F0411D">
        <w:rPr>
          <w:rFonts w:ascii="Arial" w:hAnsi="Arial" w:cs="Arial"/>
          <w:sz w:val="22"/>
          <w:szCs w:val="22"/>
          <w:lang w:bidi="ar-SA"/>
        </w:rPr>
        <w:t>Kaim</w:t>
      </w:r>
      <w:proofErr w:type="spellEnd"/>
      <w:r w:rsidRPr="00F0411D">
        <w:rPr>
          <w:rFonts w:ascii="Arial" w:hAnsi="Arial" w:cs="Arial"/>
          <w:sz w:val="22"/>
          <w:szCs w:val="22"/>
          <w:lang w:bidi="ar-SA"/>
        </w:rPr>
        <w:t xml:space="preserve"> A, </w:t>
      </w:r>
      <w:r w:rsidRPr="00F0411D">
        <w:rPr>
          <w:rFonts w:ascii="Arial" w:hAnsi="Arial" w:cs="Arial"/>
          <w:b/>
          <w:bCs/>
          <w:sz w:val="22"/>
          <w:szCs w:val="22"/>
          <w:lang w:bidi="ar-SA"/>
        </w:rPr>
        <w:t>Lev-Ari S</w:t>
      </w:r>
      <w:r w:rsidRPr="00F0411D">
        <w:rPr>
          <w:rFonts w:ascii="Arial" w:hAnsi="Arial" w:cs="Arial"/>
          <w:sz w:val="22"/>
          <w:szCs w:val="22"/>
          <w:lang w:bidi="ar-SA"/>
        </w:rPr>
        <w:t xml:space="preserve">*, </w:t>
      </w:r>
      <w:proofErr w:type="spellStart"/>
      <w:r w:rsidRPr="00F0411D">
        <w:rPr>
          <w:rFonts w:ascii="Arial" w:hAnsi="Arial" w:cs="Arial"/>
          <w:sz w:val="22"/>
          <w:szCs w:val="22"/>
          <w:lang w:bidi="ar-SA"/>
        </w:rPr>
        <w:t>Adini</w:t>
      </w:r>
      <w:proofErr w:type="spellEnd"/>
      <w:r w:rsidRPr="00F0411D">
        <w:rPr>
          <w:rFonts w:ascii="Arial" w:hAnsi="Arial" w:cs="Arial"/>
          <w:sz w:val="22"/>
          <w:szCs w:val="22"/>
          <w:lang w:bidi="ar-SA"/>
        </w:rPr>
        <w:t xml:space="preserve"> B*. Distress following the COVID-19 Pandemic among Schools’ Stakeholders: Psychosocial Aspects and Communication. International Journal of Environmental Research and Public Health. 2023; 20(6):4837. https://doi.org/10.3390/ijerph20064837</w:t>
      </w:r>
    </w:p>
    <w:p w14:paraId="3413BE21" w14:textId="6AE9AC5E" w:rsidR="00A32B75" w:rsidRPr="00F0411D" w:rsidRDefault="00A32B75" w:rsidP="00A32B75">
      <w:pPr>
        <w:numPr>
          <w:ilvl w:val="0"/>
          <w:numId w:val="26"/>
        </w:numPr>
        <w:autoSpaceDE w:val="0"/>
        <w:autoSpaceDN w:val="0"/>
        <w:contextualSpacing/>
        <w:rPr>
          <w:rFonts w:ascii="Arial" w:hAnsi="Arial" w:cs="Arial"/>
          <w:sz w:val="22"/>
          <w:szCs w:val="22"/>
          <w:lang w:bidi="ar-SA"/>
        </w:rPr>
      </w:pPr>
      <w:proofErr w:type="spellStart"/>
      <w:r w:rsidRPr="00F0411D">
        <w:rPr>
          <w:rFonts w:ascii="Arial" w:hAnsi="Arial" w:cs="Arial"/>
          <w:sz w:val="22"/>
          <w:szCs w:val="22"/>
          <w:lang w:bidi="ar-SA"/>
        </w:rPr>
        <w:t>Constantini</w:t>
      </w:r>
      <w:proofErr w:type="spellEnd"/>
      <w:r w:rsidRPr="00F0411D">
        <w:rPr>
          <w:rFonts w:ascii="Arial" w:hAnsi="Arial" w:cs="Arial"/>
          <w:sz w:val="22"/>
          <w:szCs w:val="22"/>
          <w:lang w:bidi="ar-SA"/>
        </w:rPr>
        <w:t xml:space="preserve">, K.; Markus, I.; </w:t>
      </w:r>
      <w:proofErr w:type="spellStart"/>
      <w:r w:rsidRPr="00F0411D">
        <w:rPr>
          <w:rFonts w:ascii="Arial" w:hAnsi="Arial" w:cs="Arial"/>
          <w:sz w:val="22"/>
          <w:szCs w:val="22"/>
          <w:lang w:bidi="ar-SA"/>
        </w:rPr>
        <w:t>Epel</w:t>
      </w:r>
      <w:proofErr w:type="spellEnd"/>
      <w:r w:rsidRPr="00F0411D">
        <w:rPr>
          <w:rFonts w:ascii="Arial" w:hAnsi="Arial" w:cs="Arial"/>
          <w:sz w:val="22"/>
          <w:szCs w:val="22"/>
          <w:lang w:bidi="ar-SA"/>
        </w:rPr>
        <w:t xml:space="preserve">, N.; </w:t>
      </w:r>
      <w:proofErr w:type="spellStart"/>
      <w:r w:rsidRPr="00F0411D">
        <w:rPr>
          <w:rFonts w:ascii="Arial" w:hAnsi="Arial" w:cs="Arial"/>
          <w:sz w:val="22"/>
          <w:szCs w:val="22"/>
          <w:lang w:bidi="ar-SA"/>
        </w:rPr>
        <w:t>Jakobovich</w:t>
      </w:r>
      <w:proofErr w:type="spellEnd"/>
      <w:r w:rsidRPr="00F0411D">
        <w:rPr>
          <w:rFonts w:ascii="Arial" w:hAnsi="Arial" w:cs="Arial"/>
          <w:sz w:val="22"/>
          <w:szCs w:val="22"/>
          <w:lang w:bidi="ar-SA"/>
        </w:rPr>
        <w:t xml:space="preserve">, R.; </w:t>
      </w:r>
      <w:proofErr w:type="spellStart"/>
      <w:r w:rsidRPr="00F0411D">
        <w:rPr>
          <w:rFonts w:ascii="Arial" w:hAnsi="Arial" w:cs="Arial"/>
          <w:sz w:val="22"/>
          <w:szCs w:val="22"/>
          <w:lang w:bidi="ar-SA"/>
        </w:rPr>
        <w:t>Gepner</w:t>
      </w:r>
      <w:proofErr w:type="spellEnd"/>
      <w:r w:rsidRPr="00F0411D">
        <w:rPr>
          <w:rFonts w:ascii="Arial" w:hAnsi="Arial" w:cs="Arial"/>
          <w:sz w:val="22"/>
          <w:szCs w:val="22"/>
          <w:lang w:bidi="ar-SA"/>
        </w:rPr>
        <w:t xml:space="preserve">, Y.; </w:t>
      </w:r>
      <w:r w:rsidRPr="00F0411D">
        <w:rPr>
          <w:rFonts w:ascii="Arial" w:hAnsi="Arial" w:cs="Arial"/>
          <w:b/>
          <w:bCs/>
          <w:sz w:val="22"/>
          <w:szCs w:val="22"/>
          <w:lang w:bidi="ar-SA"/>
        </w:rPr>
        <w:t>Lev-Ari, S</w:t>
      </w:r>
      <w:r w:rsidRPr="00F0411D">
        <w:rPr>
          <w:rFonts w:ascii="Arial" w:hAnsi="Arial" w:cs="Arial"/>
          <w:sz w:val="22"/>
          <w:szCs w:val="22"/>
          <w:lang w:bidi="ar-SA"/>
        </w:rPr>
        <w:t>. Continued Participation of Israeli Adolescents in Online Sports Programs during the COVID-19 Pandemic Is Associated with Higher Resilience. Int. J. Environ. Res. Public Health 2021, 18, 4386. https://doi.org/10.3390/ijerph18084386</w:t>
      </w:r>
      <w:r w:rsidR="0075303B">
        <w:rPr>
          <w:rFonts w:ascii="Arial" w:hAnsi="Arial" w:cs="Arial"/>
          <w:sz w:val="22"/>
          <w:szCs w:val="22"/>
          <w:lang w:bidi="ar-SA"/>
        </w:rPr>
        <w:t>.</w:t>
      </w:r>
      <w:r w:rsidRPr="00F0411D">
        <w:rPr>
          <w:rFonts w:ascii="Arial" w:hAnsi="Arial" w:cs="Arial"/>
          <w:sz w:val="22"/>
          <w:szCs w:val="22"/>
          <w:lang w:bidi="ar-SA"/>
        </w:rPr>
        <w:t xml:space="preserve"> </w:t>
      </w:r>
    </w:p>
    <w:p w14:paraId="2CE07B03" w14:textId="3F1A4915" w:rsidR="00501BD1" w:rsidRDefault="00A32B75" w:rsidP="00900412">
      <w:pPr>
        <w:numPr>
          <w:ilvl w:val="0"/>
          <w:numId w:val="26"/>
        </w:numPr>
        <w:autoSpaceDE w:val="0"/>
        <w:autoSpaceDN w:val="0"/>
        <w:contextualSpacing/>
        <w:rPr>
          <w:rFonts w:ascii="Arial" w:hAnsi="Arial" w:cs="Arial"/>
          <w:sz w:val="22"/>
          <w:szCs w:val="22"/>
          <w:lang w:bidi="ar-SA"/>
        </w:rPr>
      </w:pPr>
      <w:proofErr w:type="spellStart"/>
      <w:r w:rsidRPr="00F0411D">
        <w:rPr>
          <w:rFonts w:ascii="Arial" w:hAnsi="Arial" w:cs="Arial"/>
          <w:sz w:val="22"/>
          <w:szCs w:val="22"/>
          <w:lang w:bidi="ar-SA"/>
        </w:rPr>
        <w:t>Epel</w:t>
      </w:r>
      <w:proofErr w:type="spellEnd"/>
      <w:r w:rsidRPr="00F0411D">
        <w:rPr>
          <w:rFonts w:ascii="Arial" w:hAnsi="Arial" w:cs="Arial"/>
          <w:sz w:val="22"/>
          <w:szCs w:val="22"/>
          <w:lang w:bidi="ar-SA"/>
        </w:rPr>
        <w:t xml:space="preserve"> N, Zohar AA, </w:t>
      </w:r>
      <w:proofErr w:type="spellStart"/>
      <w:r w:rsidRPr="00F0411D">
        <w:rPr>
          <w:rFonts w:ascii="Arial" w:hAnsi="Arial" w:cs="Arial"/>
          <w:sz w:val="22"/>
          <w:szCs w:val="22"/>
          <w:lang w:bidi="ar-SA"/>
        </w:rPr>
        <w:t>Artom</w:t>
      </w:r>
      <w:proofErr w:type="spellEnd"/>
      <w:r w:rsidRPr="00F0411D">
        <w:rPr>
          <w:rFonts w:ascii="Arial" w:hAnsi="Arial" w:cs="Arial"/>
          <w:sz w:val="22"/>
          <w:szCs w:val="22"/>
          <w:lang w:bidi="ar-SA"/>
        </w:rPr>
        <w:t xml:space="preserve"> A, Novak AM, </w:t>
      </w:r>
      <w:r w:rsidRPr="00F0411D">
        <w:rPr>
          <w:rFonts w:ascii="Arial" w:hAnsi="Arial" w:cs="Arial"/>
          <w:b/>
          <w:bCs/>
          <w:sz w:val="22"/>
          <w:szCs w:val="22"/>
          <w:lang w:bidi="ar-SA"/>
        </w:rPr>
        <w:t>Lev-Ari S</w:t>
      </w:r>
      <w:r w:rsidRPr="00F0411D">
        <w:rPr>
          <w:rFonts w:ascii="Arial" w:hAnsi="Arial" w:cs="Arial"/>
          <w:sz w:val="22"/>
          <w:szCs w:val="22"/>
          <w:lang w:bidi="ar-SA"/>
        </w:rPr>
        <w:t xml:space="preserve">. The Effect of Cognitive Behavioral Group Therapy on Children's Self-Esteem. Children (Basel). 2021 Oct 24;8(11):958. </w:t>
      </w:r>
      <w:proofErr w:type="spellStart"/>
      <w:r w:rsidRPr="00F0411D">
        <w:rPr>
          <w:rFonts w:ascii="Arial" w:hAnsi="Arial" w:cs="Arial"/>
          <w:sz w:val="22"/>
          <w:szCs w:val="22"/>
          <w:lang w:bidi="ar-SA"/>
        </w:rPr>
        <w:t>doi</w:t>
      </w:r>
      <w:proofErr w:type="spellEnd"/>
      <w:r w:rsidRPr="00F0411D">
        <w:rPr>
          <w:rFonts w:ascii="Arial" w:hAnsi="Arial" w:cs="Arial"/>
          <w:sz w:val="22"/>
          <w:szCs w:val="22"/>
          <w:lang w:bidi="ar-SA"/>
        </w:rPr>
        <w:t>: 10.3390/children8110958.</w:t>
      </w:r>
    </w:p>
    <w:p w14:paraId="3FB55A61" w14:textId="38C3C919" w:rsidR="0075303B" w:rsidRPr="0075303B" w:rsidRDefault="0075303B" w:rsidP="0075303B">
      <w:pPr>
        <w:numPr>
          <w:ilvl w:val="0"/>
          <w:numId w:val="26"/>
        </w:numPr>
        <w:autoSpaceDE w:val="0"/>
        <w:autoSpaceDN w:val="0"/>
        <w:contextualSpacing/>
        <w:rPr>
          <w:rFonts w:ascii="Arial" w:hAnsi="Arial" w:cs="Arial"/>
          <w:sz w:val="22"/>
          <w:szCs w:val="22"/>
          <w:lang w:bidi="ar-SA"/>
        </w:rPr>
      </w:pPr>
      <w:r w:rsidRPr="0026190E">
        <w:rPr>
          <w:rFonts w:ascii="Arial" w:hAnsi="Arial" w:cs="Arial"/>
          <w:sz w:val="22"/>
          <w:szCs w:val="22"/>
          <w:lang w:val="de-DE" w:bidi="ar-SA"/>
        </w:rPr>
        <w:t>Novak A</w:t>
      </w:r>
      <w:r w:rsidR="00D2118D" w:rsidRPr="0026190E">
        <w:rPr>
          <w:rFonts w:ascii="Arial" w:hAnsi="Arial" w:cs="Arial"/>
          <w:sz w:val="22"/>
          <w:szCs w:val="22"/>
          <w:lang w:val="de-DE" w:bidi="ar-SA"/>
        </w:rPr>
        <w:t>M</w:t>
      </w:r>
      <w:r w:rsidRPr="0026190E">
        <w:rPr>
          <w:rFonts w:ascii="Arial" w:hAnsi="Arial" w:cs="Arial"/>
          <w:sz w:val="22"/>
          <w:szCs w:val="22"/>
          <w:lang w:val="de-DE" w:bidi="ar-SA"/>
        </w:rPr>
        <w:t xml:space="preserve">, Katz D, Bitan M, </w:t>
      </w:r>
      <w:r w:rsidRPr="0026190E">
        <w:rPr>
          <w:rFonts w:ascii="Arial" w:hAnsi="Arial" w:cs="Arial"/>
          <w:b/>
          <w:bCs/>
          <w:sz w:val="22"/>
          <w:szCs w:val="22"/>
          <w:lang w:val="de-DE" w:bidi="ar-SA"/>
        </w:rPr>
        <w:t>Lev-ari S</w:t>
      </w:r>
      <w:r w:rsidRPr="0026190E">
        <w:rPr>
          <w:rFonts w:ascii="Arial" w:hAnsi="Arial" w:cs="Arial"/>
          <w:sz w:val="22"/>
          <w:szCs w:val="22"/>
          <w:lang w:val="de-DE" w:bidi="ar-SA"/>
        </w:rPr>
        <w:t xml:space="preserve">.  </w:t>
      </w:r>
      <w:r w:rsidRPr="0075303B">
        <w:rPr>
          <w:rFonts w:ascii="Arial" w:hAnsi="Arial" w:cs="Arial"/>
          <w:sz w:val="22"/>
          <w:szCs w:val="22"/>
          <w:lang w:bidi="ar-SA"/>
        </w:rPr>
        <w:t>The association between sense of coherence and adherence of individuals to social distancing guidelines in the time of COVID-19.</w:t>
      </w:r>
      <w:r w:rsidR="00110184">
        <w:rPr>
          <w:rFonts w:ascii="Arial" w:hAnsi="Arial" w:cs="Arial"/>
          <w:sz w:val="22"/>
          <w:szCs w:val="22"/>
          <w:lang w:bidi="ar-SA"/>
        </w:rPr>
        <w:t xml:space="preserve"> </w:t>
      </w:r>
      <w:r w:rsidR="00110184" w:rsidRPr="00110184">
        <w:rPr>
          <w:rFonts w:ascii="Arial" w:hAnsi="Arial" w:cs="Arial"/>
          <w:sz w:val="22"/>
          <w:szCs w:val="22"/>
          <w:lang w:bidi="ar-SA"/>
        </w:rPr>
        <w:t>International Journal of Environmental Research and Public Health 2022 Jun 30;19(13):8041</w:t>
      </w:r>
    </w:p>
    <w:p w14:paraId="6B05AC64" w14:textId="77777777" w:rsidR="001E6E7A" w:rsidRPr="00F0411D" w:rsidRDefault="001E6E7A" w:rsidP="001926F8">
      <w:pPr>
        <w:pStyle w:val="DataField11pt-Single"/>
        <w:jc w:val="both"/>
        <w:rPr>
          <w:rStyle w:val="Strong"/>
        </w:rPr>
      </w:pPr>
    </w:p>
    <w:p w14:paraId="33D59568" w14:textId="15E24A6C" w:rsidR="0011596D" w:rsidRPr="00F0411D" w:rsidRDefault="00071A0C" w:rsidP="00CD2506">
      <w:pPr>
        <w:spacing w:beforeLines="20" w:before="48" w:afterLines="20" w:after="48"/>
        <w:rPr>
          <w:rFonts w:ascii="Arial" w:hAnsi="Arial" w:cs="Arial"/>
          <w:sz w:val="22"/>
          <w:szCs w:val="20"/>
          <w:rtl/>
          <w:lang w:bidi="ar-SA"/>
        </w:rPr>
      </w:pPr>
      <w:r w:rsidRPr="00F0411D">
        <w:rPr>
          <w:rFonts w:ascii="Arial" w:hAnsi="Arial" w:cs="Arial"/>
          <w:b/>
          <w:bCs/>
          <w:sz w:val="22"/>
          <w:szCs w:val="20"/>
          <w:lang w:bidi="ar-SA"/>
        </w:rPr>
        <w:t>3.</w:t>
      </w:r>
      <w:r w:rsidRPr="00F0411D">
        <w:rPr>
          <w:rFonts w:ascii="Arial" w:hAnsi="Arial" w:cs="Arial"/>
          <w:b/>
          <w:bCs/>
          <w:sz w:val="22"/>
          <w:szCs w:val="20"/>
          <w:lang w:bidi="ar-SA"/>
        </w:rPr>
        <w:tab/>
      </w:r>
      <w:r w:rsidR="00A43AF9" w:rsidRPr="00F0411D">
        <w:rPr>
          <w:rFonts w:ascii="Arial" w:hAnsi="Arial" w:cs="Arial"/>
          <w:b/>
          <w:bCs/>
          <w:sz w:val="22"/>
          <w:szCs w:val="20"/>
          <w:lang w:bidi="ar-SA"/>
        </w:rPr>
        <w:t>Investigation of</w:t>
      </w:r>
      <w:r w:rsidR="008F1E79" w:rsidRPr="00F0411D">
        <w:rPr>
          <w:rFonts w:ascii="Arial" w:hAnsi="Arial" w:cs="Arial"/>
          <w:b/>
          <w:bCs/>
          <w:sz w:val="22"/>
          <w:szCs w:val="20"/>
          <w:lang w:bidi="ar-SA"/>
        </w:rPr>
        <w:t xml:space="preserve"> health behaviors </w:t>
      </w:r>
      <w:r w:rsidR="00223A04" w:rsidRPr="00F0411D">
        <w:rPr>
          <w:rFonts w:ascii="Arial" w:hAnsi="Arial" w:cs="Arial"/>
          <w:b/>
          <w:bCs/>
          <w:sz w:val="22"/>
          <w:szCs w:val="20"/>
          <w:lang w:bidi="ar-SA"/>
        </w:rPr>
        <w:t>and psychosocial factors</w:t>
      </w:r>
      <w:r w:rsidR="00385AF2" w:rsidRPr="00F0411D">
        <w:rPr>
          <w:rFonts w:ascii="Arial" w:hAnsi="Arial" w:cs="Arial"/>
          <w:b/>
          <w:bCs/>
          <w:sz w:val="22"/>
          <w:szCs w:val="20"/>
          <w:lang w:bidi="ar-SA"/>
        </w:rPr>
        <w:t xml:space="preserve"> </w:t>
      </w:r>
      <w:r w:rsidR="00223A04" w:rsidRPr="00F0411D">
        <w:rPr>
          <w:rFonts w:ascii="Arial" w:hAnsi="Arial" w:cs="Arial"/>
          <w:b/>
          <w:bCs/>
          <w:sz w:val="22"/>
          <w:szCs w:val="20"/>
          <w:lang w:bidi="ar-SA"/>
        </w:rPr>
        <w:t xml:space="preserve">in </w:t>
      </w:r>
      <w:r w:rsidR="004A0BCD" w:rsidRPr="00F0411D">
        <w:rPr>
          <w:rFonts w:ascii="Arial" w:hAnsi="Arial" w:cs="Arial"/>
          <w:b/>
          <w:bCs/>
          <w:sz w:val="22"/>
          <w:szCs w:val="20"/>
          <w:lang w:bidi="ar-SA"/>
        </w:rPr>
        <w:t>healthy</w:t>
      </w:r>
      <w:r w:rsidR="0011596D" w:rsidRPr="00F0411D">
        <w:rPr>
          <w:rFonts w:ascii="Arial" w:hAnsi="Arial" w:cs="Arial"/>
          <w:b/>
          <w:bCs/>
          <w:sz w:val="22"/>
          <w:szCs w:val="20"/>
        </w:rPr>
        <w:t xml:space="preserve"> aging and </w:t>
      </w:r>
      <w:r w:rsidR="00223A04" w:rsidRPr="00F0411D">
        <w:rPr>
          <w:rFonts w:ascii="Arial" w:hAnsi="Arial" w:cs="Arial"/>
          <w:b/>
          <w:bCs/>
          <w:sz w:val="22"/>
          <w:szCs w:val="20"/>
          <w:lang w:bidi="ar-SA"/>
        </w:rPr>
        <w:t>longevity</w:t>
      </w:r>
      <w:r w:rsidR="00385AF2" w:rsidRPr="00F0411D">
        <w:rPr>
          <w:rFonts w:ascii="Arial" w:hAnsi="Arial" w:cs="Arial"/>
          <w:sz w:val="22"/>
          <w:szCs w:val="20"/>
          <w:lang w:bidi="ar-SA"/>
        </w:rPr>
        <w:t xml:space="preserve">. </w:t>
      </w:r>
      <w:r w:rsidR="00474875">
        <w:rPr>
          <w:rFonts w:ascii="Arial" w:hAnsi="Arial" w:cs="Arial"/>
          <w:sz w:val="22"/>
          <w:szCs w:val="20"/>
          <w:lang w:bidi="ar-SA"/>
        </w:rPr>
        <w:t xml:space="preserve">In view of </w:t>
      </w:r>
      <w:r w:rsidR="00CD2506" w:rsidRPr="00F0411D">
        <w:rPr>
          <w:rFonts w:ascii="Arial" w:hAnsi="Arial" w:cs="Arial"/>
          <w:sz w:val="22"/>
          <w:szCs w:val="20"/>
          <w:lang w:bidi="ar-SA"/>
        </w:rPr>
        <w:t xml:space="preserve">my expertise in health promotion and population studies, as well as </w:t>
      </w:r>
      <w:r w:rsidR="00474875">
        <w:rPr>
          <w:rFonts w:ascii="Arial" w:hAnsi="Arial" w:cs="Arial"/>
          <w:sz w:val="22"/>
          <w:szCs w:val="20"/>
          <w:lang w:bidi="ar-SA"/>
        </w:rPr>
        <w:t xml:space="preserve">in </w:t>
      </w:r>
      <w:r w:rsidR="00CD2506" w:rsidRPr="00F0411D">
        <w:rPr>
          <w:rFonts w:ascii="Arial" w:hAnsi="Arial" w:cs="Arial"/>
          <w:sz w:val="22"/>
          <w:szCs w:val="20"/>
          <w:lang w:bidi="ar-SA"/>
        </w:rPr>
        <w:t xml:space="preserve">the application of advanced statistical techniques, I have made significant scientific contributions. These contributions have revealed the pivotal role of marital satisfaction in mortality risk, as demonstrated by large-scale investigations involving over 10,000 participants spanning four decades. The findings highlight that individuals dissatisfied with their marriages face an increased long-term risk of stroke and all-cause mortality, emphasizing the importance of nurturing healthy relationships and advocating for interventions targeting marital satisfaction in health promotion strategies. Furthermore, our research </w:t>
      </w:r>
      <w:r w:rsidR="00B563AF">
        <w:rPr>
          <w:rFonts w:ascii="Arial" w:hAnsi="Arial" w:cs="Arial"/>
          <w:sz w:val="22"/>
          <w:szCs w:val="20"/>
          <w:lang w:bidi="ar-SA"/>
        </w:rPr>
        <w:t>with Prof</w:t>
      </w:r>
      <w:r w:rsidR="00A905BE">
        <w:rPr>
          <w:rFonts w:ascii="Arial" w:hAnsi="Arial" w:cs="Arial"/>
          <w:sz w:val="22"/>
          <w:szCs w:val="20"/>
          <w:lang w:bidi="ar-SA"/>
        </w:rPr>
        <w:t>.</w:t>
      </w:r>
      <w:r w:rsidR="00B563AF">
        <w:rPr>
          <w:rFonts w:ascii="Arial" w:hAnsi="Arial" w:cs="Arial"/>
          <w:sz w:val="22"/>
          <w:szCs w:val="20"/>
          <w:lang w:bidi="ar-SA"/>
        </w:rPr>
        <w:t xml:space="preserve"> </w:t>
      </w:r>
      <w:proofErr w:type="spellStart"/>
      <w:r w:rsidR="00B563AF">
        <w:rPr>
          <w:rFonts w:ascii="Arial" w:hAnsi="Arial" w:cs="Arial"/>
          <w:sz w:val="22"/>
          <w:szCs w:val="20"/>
          <w:lang w:bidi="ar-SA"/>
        </w:rPr>
        <w:t>Goldbo</w:t>
      </w:r>
      <w:r w:rsidR="00B4224D">
        <w:rPr>
          <w:rFonts w:ascii="Arial" w:hAnsi="Arial" w:cs="Arial"/>
          <w:sz w:val="22"/>
          <w:szCs w:val="20"/>
          <w:lang w:bidi="ar-SA"/>
        </w:rPr>
        <w:t>urt</w:t>
      </w:r>
      <w:proofErr w:type="spellEnd"/>
      <w:r w:rsidR="00B4224D">
        <w:rPr>
          <w:rFonts w:ascii="Arial" w:hAnsi="Arial" w:cs="Arial"/>
          <w:sz w:val="22"/>
          <w:szCs w:val="20"/>
          <w:lang w:bidi="ar-SA"/>
        </w:rPr>
        <w:t xml:space="preserve"> </w:t>
      </w:r>
      <w:r w:rsidR="00CD2506" w:rsidRPr="00F0411D">
        <w:rPr>
          <w:rFonts w:ascii="Arial" w:hAnsi="Arial" w:cs="Arial"/>
          <w:sz w:val="22"/>
          <w:szCs w:val="20"/>
          <w:lang w:bidi="ar-SA"/>
        </w:rPr>
        <w:t xml:space="preserve">on midlife predictors of longevity has deepened our understanding of the intricate interplay between psychosocial and physiological factors in health outcomes. This knowledge has informed evidence-based approaches to improving population health. </w:t>
      </w:r>
      <w:r w:rsidR="00B27E97">
        <w:rPr>
          <w:rFonts w:ascii="Arial" w:hAnsi="Arial" w:cs="Arial"/>
          <w:sz w:val="22"/>
          <w:szCs w:val="20"/>
          <w:lang w:bidi="ar-SA"/>
        </w:rPr>
        <w:t>O</w:t>
      </w:r>
      <w:r w:rsidR="00CD2506" w:rsidRPr="00F0411D">
        <w:rPr>
          <w:rFonts w:ascii="Arial" w:hAnsi="Arial" w:cs="Arial"/>
          <w:sz w:val="22"/>
          <w:szCs w:val="20"/>
          <w:lang w:bidi="ar-SA"/>
        </w:rPr>
        <w:t xml:space="preserve">ur study on </w:t>
      </w:r>
      <w:r w:rsidR="00CD2506" w:rsidRPr="006B37DF">
        <w:rPr>
          <w:rFonts w:ascii="Arial" w:hAnsi="Arial" w:cs="Arial"/>
          <w:i/>
          <w:iCs/>
          <w:sz w:val="22"/>
          <w:szCs w:val="20"/>
          <w:lang w:bidi="ar-SA"/>
        </w:rPr>
        <w:t>exceptional patients</w:t>
      </w:r>
      <w:r w:rsidR="00CD2506" w:rsidRPr="00F0411D">
        <w:rPr>
          <w:rFonts w:ascii="Arial" w:hAnsi="Arial" w:cs="Arial"/>
          <w:sz w:val="22"/>
          <w:szCs w:val="20"/>
          <w:lang w:bidi="ar-SA"/>
        </w:rPr>
        <w:t xml:space="preserve"> has shed light on the recurring theme of active patient empowerment and engagement in survivorship, supporting the adoption of personalized, patient-centered approaches. Moreover, the study on web-based activities for older adults during the COVID-19 pandemic has underscored the significance of providing engaging and accessible alternatives to in-person activities. Collectively, these contributions have advanced scientific knowledge and influenced the development of strategies aimed at promoting longevity and improving overall health outcomes.</w:t>
      </w:r>
    </w:p>
    <w:p w14:paraId="3759F5D3" w14:textId="77777777" w:rsidR="0011596D" w:rsidRPr="00F0411D" w:rsidRDefault="0011596D" w:rsidP="0011596D">
      <w:pPr>
        <w:pStyle w:val="DataField11pt-Single"/>
        <w:numPr>
          <w:ilvl w:val="0"/>
          <w:numId w:val="30"/>
        </w:numPr>
        <w:contextualSpacing/>
        <w:rPr>
          <w:rStyle w:val="Strong"/>
          <w:b w:val="0"/>
          <w:bCs w:val="0"/>
          <w:szCs w:val="22"/>
        </w:rPr>
      </w:pPr>
      <w:r w:rsidRPr="00F0411D">
        <w:rPr>
          <w:rStyle w:val="Strong"/>
          <w:szCs w:val="22"/>
        </w:rPr>
        <w:t>Lev-ari, S</w:t>
      </w:r>
      <w:r w:rsidRPr="00F0411D">
        <w:rPr>
          <w:rStyle w:val="Strong"/>
          <w:b w:val="0"/>
          <w:bCs w:val="0"/>
          <w:szCs w:val="22"/>
        </w:rPr>
        <w:t xml:space="preserve">.; </w:t>
      </w:r>
      <w:proofErr w:type="spellStart"/>
      <w:r w:rsidRPr="00F0411D">
        <w:rPr>
          <w:rStyle w:val="Strong"/>
          <w:b w:val="0"/>
          <w:bCs w:val="0"/>
          <w:szCs w:val="22"/>
        </w:rPr>
        <w:t>Gepner</w:t>
      </w:r>
      <w:proofErr w:type="spellEnd"/>
      <w:r w:rsidRPr="00F0411D">
        <w:rPr>
          <w:rStyle w:val="Strong"/>
          <w:b w:val="0"/>
          <w:bCs w:val="0"/>
          <w:szCs w:val="22"/>
        </w:rPr>
        <w:t xml:space="preserve">, Y.; </w:t>
      </w:r>
      <w:proofErr w:type="spellStart"/>
      <w:r w:rsidRPr="00F0411D">
        <w:rPr>
          <w:rStyle w:val="Strong"/>
          <w:b w:val="0"/>
          <w:bCs w:val="0"/>
          <w:szCs w:val="22"/>
        </w:rPr>
        <w:t>Goldbourt</w:t>
      </w:r>
      <w:proofErr w:type="spellEnd"/>
      <w:r w:rsidRPr="00F0411D">
        <w:rPr>
          <w:rStyle w:val="Strong"/>
          <w:b w:val="0"/>
          <w:bCs w:val="0"/>
          <w:szCs w:val="22"/>
        </w:rPr>
        <w:t>, U. Dissatisfaction with Married Life in Men Is Related to Increased Stroke and All-Cause Mortality. J. Clin. Med. 2021, 10, 1729. https://doi.org/10.3390/jcm10081729</w:t>
      </w:r>
    </w:p>
    <w:p w14:paraId="11387A78" w14:textId="77777777" w:rsidR="0011596D" w:rsidRPr="00F0411D" w:rsidRDefault="0011596D" w:rsidP="0011596D">
      <w:pPr>
        <w:pStyle w:val="DataField11pt-Single"/>
        <w:numPr>
          <w:ilvl w:val="0"/>
          <w:numId w:val="30"/>
        </w:numPr>
        <w:contextualSpacing/>
        <w:rPr>
          <w:rStyle w:val="Strong"/>
          <w:b w:val="0"/>
          <w:bCs w:val="0"/>
          <w:szCs w:val="22"/>
        </w:rPr>
      </w:pPr>
      <w:r w:rsidRPr="00F0411D">
        <w:rPr>
          <w:rStyle w:val="Strong"/>
          <w:szCs w:val="22"/>
        </w:rPr>
        <w:t>Lev-Ari S</w:t>
      </w:r>
      <w:r w:rsidRPr="00F0411D">
        <w:rPr>
          <w:rStyle w:val="Strong"/>
          <w:b w:val="0"/>
          <w:bCs w:val="0"/>
          <w:szCs w:val="22"/>
        </w:rPr>
        <w:t xml:space="preserve">, Novak AM, </w:t>
      </w:r>
      <w:proofErr w:type="spellStart"/>
      <w:r w:rsidRPr="00F0411D">
        <w:rPr>
          <w:rStyle w:val="Strong"/>
          <w:b w:val="0"/>
          <w:bCs w:val="0"/>
          <w:szCs w:val="22"/>
        </w:rPr>
        <w:t>Zemer</w:t>
      </w:r>
      <w:proofErr w:type="spellEnd"/>
      <w:r w:rsidRPr="00F0411D">
        <w:rPr>
          <w:rStyle w:val="Strong"/>
          <w:b w:val="0"/>
          <w:bCs w:val="0"/>
          <w:szCs w:val="22"/>
        </w:rPr>
        <w:t xml:space="preserve"> A, Gerber Y, </w:t>
      </w:r>
      <w:proofErr w:type="spellStart"/>
      <w:r w:rsidRPr="00F0411D">
        <w:rPr>
          <w:rStyle w:val="Strong"/>
          <w:b w:val="0"/>
          <w:bCs w:val="0"/>
          <w:szCs w:val="22"/>
        </w:rPr>
        <w:t>Goldbourt</w:t>
      </w:r>
      <w:proofErr w:type="spellEnd"/>
      <w:r w:rsidRPr="00F0411D">
        <w:rPr>
          <w:rStyle w:val="Strong"/>
          <w:b w:val="0"/>
          <w:bCs w:val="0"/>
          <w:szCs w:val="22"/>
        </w:rPr>
        <w:t xml:space="preserve"> U. Reaching 80 Years of Age: Clinical, Behavioral, and Psychosocial Related Risk Factors in a Large Cohort of Israeli Working Men. J Clin Med. 2021 Dec 5;10(23):5706. </w:t>
      </w:r>
      <w:proofErr w:type="spellStart"/>
      <w:r w:rsidRPr="00F0411D">
        <w:rPr>
          <w:rStyle w:val="Strong"/>
          <w:b w:val="0"/>
          <w:bCs w:val="0"/>
          <w:szCs w:val="22"/>
        </w:rPr>
        <w:t>doi</w:t>
      </w:r>
      <w:proofErr w:type="spellEnd"/>
      <w:r w:rsidRPr="00F0411D">
        <w:rPr>
          <w:rStyle w:val="Strong"/>
          <w:b w:val="0"/>
          <w:bCs w:val="0"/>
          <w:szCs w:val="22"/>
        </w:rPr>
        <w:t>: 10.3390/jcm10235706.</w:t>
      </w:r>
    </w:p>
    <w:p w14:paraId="114F5AEC" w14:textId="77777777" w:rsidR="005D7C09" w:rsidRPr="00F0411D" w:rsidRDefault="005D7C09" w:rsidP="005D7C09">
      <w:pPr>
        <w:pStyle w:val="DataField11pt-Single"/>
        <w:numPr>
          <w:ilvl w:val="0"/>
          <w:numId w:val="30"/>
        </w:numPr>
        <w:contextualSpacing/>
        <w:rPr>
          <w:rStyle w:val="Strong"/>
          <w:b w:val="0"/>
          <w:bCs w:val="0"/>
          <w:szCs w:val="22"/>
        </w:rPr>
      </w:pPr>
      <w:r w:rsidRPr="00F0411D">
        <w:rPr>
          <w:rStyle w:val="Strong"/>
          <w:b w:val="0"/>
          <w:bCs w:val="0"/>
          <w:szCs w:val="22"/>
        </w:rPr>
        <w:t xml:space="preserve">Frenkel M, </w:t>
      </w:r>
      <w:r w:rsidRPr="00F0411D">
        <w:rPr>
          <w:rStyle w:val="Strong"/>
          <w:szCs w:val="22"/>
        </w:rPr>
        <w:t>Lev-Ari S,</w:t>
      </w:r>
      <w:r w:rsidRPr="00F0411D">
        <w:rPr>
          <w:rStyle w:val="Strong"/>
          <w:b w:val="0"/>
          <w:bCs w:val="0"/>
          <w:szCs w:val="22"/>
        </w:rPr>
        <w:t xml:space="preserve"> </w:t>
      </w:r>
      <w:proofErr w:type="spellStart"/>
      <w:r w:rsidRPr="00F0411D">
        <w:rPr>
          <w:rStyle w:val="Strong"/>
          <w:b w:val="0"/>
          <w:bCs w:val="0"/>
          <w:szCs w:val="22"/>
        </w:rPr>
        <w:t>Engebretson</w:t>
      </w:r>
      <w:proofErr w:type="spellEnd"/>
      <w:r w:rsidRPr="00F0411D">
        <w:rPr>
          <w:rStyle w:val="Strong"/>
          <w:b w:val="0"/>
          <w:bCs w:val="0"/>
          <w:szCs w:val="22"/>
        </w:rPr>
        <w:t xml:space="preserve"> J, Peterson N, </w:t>
      </w:r>
      <w:proofErr w:type="spellStart"/>
      <w:r w:rsidRPr="00F0411D">
        <w:rPr>
          <w:rStyle w:val="Strong"/>
          <w:b w:val="0"/>
          <w:bCs w:val="0"/>
          <w:szCs w:val="22"/>
        </w:rPr>
        <w:t>Maimon</w:t>
      </w:r>
      <w:proofErr w:type="spellEnd"/>
      <w:r w:rsidRPr="00F0411D">
        <w:rPr>
          <w:rStyle w:val="Strong"/>
          <w:b w:val="0"/>
          <w:bCs w:val="0"/>
          <w:szCs w:val="22"/>
        </w:rPr>
        <w:t xml:space="preserve"> Y, Cohen L, </w:t>
      </w:r>
      <w:proofErr w:type="spellStart"/>
      <w:r w:rsidRPr="00F0411D">
        <w:rPr>
          <w:rStyle w:val="Strong"/>
          <w:b w:val="0"/>
          <w:bCs w:val="0"/>
          <w:szCs w:val="22"/>
        </w:rPr>
        <w:t>Kacen</w:t>
      </w:r>
      <w:proofErr w:type="spellEnd"/>
      <w:r w:rsidRPr="00F0411D">
        <w:rPr>
          <w:rStyle w:val="Strong"/>
          <w:b w:val="0"/>
          <w:bCs w:val="0"/>
          <w:szCs w:val="22"/>
        </w:rPr>
        <w:t xml:space="preserve"> L. Activism among exceptional patients with cancer. Supportive care in cancer 2010 19(8):1125-1132. IF 3.359; Rehabilitation in SCIE </w:t>
      </w:r>
      <w:proofErr w:type="gramStart"/>
      <w:r w:rsidRPr="00F0411D">
        <w:rPr>
          <w:rStyle w:val="Strong"/>
          <w:b w:val="0"/>
          <w:bCs w:val="0"/>
          <w:szCs w:val="22"/>
        </w:rPr>
        <w:t>edition ;</w:t>
      </w:r>
      <w:proofErr w:type="gramEnd"/>
      <w:r w:rsidRPr="00F0411D">
        <w:rPr>
          <w:rStyle w:val="Strong"/>
          <w:b w:val="0"/>
          <w:bCs w:val="0"/>
          <w:szCs w:val="22"/>
        </w:rPr>
        <w:t xml:space="preserve"> Rank 17/68; Q1; Times Cited: 23</w:t>
      </w:r>
    </w:p>
    <w:p w14:paraId="551C68E2" w14:textId="11E13B22" w:rsidR="0011596D" w:rsidRPr="00F0411D" w:rsidRDefault="0011596D" w:rsidP="00CC4314">
      <w:pPr>
        <w:numPr>
          <w:ilvl w:val="0"/>
          <w:numId w:val="30"/>
        </w:numPr>
        <w:autoSpaceDE w:val="0"/>
        <w:autoSpaceDN w:val="0"/>
        <w:contextualSpacing/>
        <w:rPr>
          <w:rStyle w:val="Strong"/>
          <w:rFonts w:ascii="Arial" w:hAnsi="Arial" w:cs="Arial"/>
          <w:b w:val="0"/>
          <w:bCs w:val="0"/>
          <w:sz w:val="22"/>
          <w:szCs w:val="22"/>
          <w:lang w:bidi="ar-SA"/>
        </w:rPr>
      </w:pPr>
      <w:r w:rsidRPr="00F0411D">
        <w:rPr>
          <w:rFonts w:ascii="Arial" w:hAnsi="Arial" w:cs="Arial"/>
          <w:sz w:val="22"/>
          <w:szCs w:val="22"/>
          <w:lang w:bidi="ar-SA"/>
        </w:rPr>
        <w:t xml:space="preserve">Cohen-Mansfield J, Muff A, </w:t>
      </w:r>
      <w:proofErr w:type="spellStart"/>
      <w:r w:rsidRPr="00F0411D">
        <w:rPr>
          <w:rFonts w:ascii="Arial" w:hAnsi="Arial" w:cs="Arial"/>
          <w:sz w:val="22"/>
          <w:szCs w:val="22"/>
          <w:lang w:bidi="ar-SA"/>
        </w:rPr>
        <w:t>Meschiany</w:t>
      </w:r>
      <w:proofErr w:type="spellEnd"/>
      <w:r w:rsidRPr="00F0411D">
        <w:rPr>
          <w:rFonts w:ascii="Arial" w:hAnsi="Arial" w:cs="Arial"/>
          <w:sz w:val="22"/>
          <w:szCs w:val="22"/>
          <w:lang w:bidi="ar-SA"/>
        </w:rPr>
        <w:t xml:space="preserve"> G, </w:t>
      </w:r>
      <w:r w:rsidRPr="00F0411D">
        <w:rPr>
          <w:rFonts w:ascii="Arial" w:hAnsi="Arial" w:cs="Arial"/>
          <w:b/>
          <w:bCs/>
          <w:sz w:val="22"/>
          <w:szCs w:val="22"/>
          <w:lang w:bidi="ar-SA"/>
        </w:rPr>
        <w:t>Lev-Ari S</w:t>
      </w:r>
      <w:r w:rsidRPr="00F0411D">
        <w:rPr>
          <w:rFonts w:ascii="Arial" w:hAnsi="Arial" w:cs="Arial"/>
          <w:sz w:val="22"/>
          <w:szCs w:val="22"/>
          <w:lang w:bidi="ar-SA"/>
        </w:rPr>
        <w:t>. Adequacy of Web-Based Activities as a Substitute for In-Person Activities for Older Persons During the COVID-19 Pandemic: Survey Study. Journal of medical internet research 2021 Feb 16;23(2): e27687.</w:t>
      </w:r>
    </w:p>
    <w:p w14:paraId="59721659" w14:textId="77777777" w:rsidR="00BC7FED" w:rsidRPr="00F0411D" w:rsidRDefault="00BC7FED" w:rsidP="00915A9C">
      <w:pPr>
        <w:rPr>
          <w:rFonts w:ascii="Arial" w:hAnsi="Arial" w:cs="Arial"/>
          <w:sz w:val="22"/>
          <w:szCs w:val="20"/>
          <w:rtl/>
          <w:lang w:bidi="ar-SA"/>
        </w:rPr>
      </w:pPr>
    </w:p>
    <w:p w14:paraId="773A8AA7" w14:textId="72DB59EA" w:rsidR="00A84988" w:rsidRPr="00F0411D" w:rsidRDefault="0070755F" w:rsidP="0070755F">
      <w:pPr>
        <w:spacing w:beforeLines="20" w:before="48" w:afterLines="20" w:after="48"/>
        <w:rPr>
          <w:rFonts w:cs="Arial"/>
          <w:szCs w:val="20"/>
        </w:rPr>
      </w:pPr>
      <w:r w:rsidRPr="00F0411D">
        <w:rPr>
          <w:rFonts w:ascii="Arial" w:hAnsi="Arial" w:cs="Arial"/>
          <w:b/>
          <w:bCs/>
          <w:sz w:val="22"/>
          <w:szCs w:val="20"/>
          <w:lang w:bidi="ar-SA"/>
        </w:rPr>
        <w:t>4.</w:t>
      </w:r>
      <w:r w:rsidRPr="00F0411D">
        <w:rPr>
          <w:rFonts w:cs="Arial"/>
          <w:b/>
          <w:bCs/>
          <w:szCs w:val="20"/>
        </w:rPr>
        <w:tab/>
      </w:r>
      <w:r w:rsidR="008030BB" w:rsidRPr="00F0411D">
        <w:rPr>
          <w:rFonts w:cs="Arial"/>
          <w:b/>
          <w:bCs/>
          <w:szCs w:val="20"/>
        </w:rPr>
        <w:t>Enhancing Cancer Prevention: Integrating Early Detection, Biomarkers, and Patient-Centered Approaches</w:t>
      </w:r>
      <w:r w:rsidR="008030BB" w:rsidRPr="00F0411D">
        <w:rPr>
          <w:rFonts w:cs="Arial"/>
          <w:szCs w:val="20"/>
        </w:rPr>
        <w:t xml:space="preserve">. </w:t>
      </w:r>
      <w:r w:rsidR="00432A60" w:rsidRPr="00F0411D">
        <w:rPr>
          <w:rFonts w:cs="Arial"/>
          <w:szCs w:val="20"/>
        </w:rPr>
        <w:t xml:space="preserve">In a recent study published in the </w:t>
      </w:r>
      <w:r w:rsidR="00432A60" w:rsidRPr="00F0411D">
        <w:rPr>
          <w:rFonts w:cs="Arial"/>
          <w:i/>
          <w:iCs/>
          <w:szCs w:val="20"/>
        </w:rPr>
        <w:t>Journal of Clinical Oncology</w:t>
      </w:r>
      <w:r w:rsidR="00432A60" w:rsidRPr="00F0411D">
        <w:rPr>
          <w:rFonts w:cs="Arial"/>
          <w:szCs w:val="20"/>
        </w:rPr>
        <w:t xml:space="preserve">, </w:t>
      </w:r>
      <w:r w:rsidR="00DF5621" w:rsidRPr="00F0411D">
        <w:rPr>
          <w:rFonts w:cs="Arial"/>
          <w:szCs w:val="20"/>
        </w:rPr>
        <w:t xml:space="preserve">we </w:t>
      </w:r>
      <w:r w:rsidR="00432A60" w:rsidRPr="00F0411D">
        <w:rPr>
          <w:rFonts w:cs="Arial"/>
          <w:szCs w:val="20"/>
        </w:rPr>
        <w:t xml:space="preserve">conducted proof-of-concept research that introduced a comprehensive one-stop-shop approach to cancer screening. The results demonstrated the successful detection of early-stage cancers, which holds the potential for significant reductions in morbidity, mortality, and healthcare costs. Furthermore, our screening program incorporated the evaluation of various health behaviors, including diet, physical activity, smoking status, and alcohol intake, providing comprehensive support for both primary and secondary prevention strategies. Notably, we introduced a CD24/CD11b-based blood test as a potential screening tool for hematological malignancies, with significantly higher levels observed in cancer patients compared to healthy individuals. </w:t>
      </w:r>
      <w:r w:rsidR="00E7034E" w:rsidRPr="00F0411D">
        <w:rPr>
          <w:rFonts w:cs="Arial"/>
          <w:szCs w:val="20"/>
        </w:rPr>
        <w:t xml:space="preserve">In addition, </w:t>
      </w:r>
      <w:r w:rsidR="00474875">
        <w:rPr>
          <w:rFonts w:cs="Arial"/>
          <w:szCs w:val="20"/>
        </w:rPr>
        <w:t>e</w:t>
      </w:r>
      <w:r w:rsidR="00474875" w:rsidRPr="00F0411D">
        <w:rPr>
          <w:rFonts w:cs="Arial"/>
          <w:szCs w:val="20"/>
        </w:rPr>
        <w:t xml:space="preserve">levated </w:t>
      </w:r>
      <w:r w:rsidR="00E7034E" w:rsidRPr="00F0411D">
        <w:rPr>
          <w:rFonts w:cs="Arial"/>
          <w:szCs w:val="20"/>
        </w:rPr>
        <w:t xml:space="preserve">levels of CRP were found to be associated with higher CD24/CD11b expression among healthy participants. These findings contribute to the development and optimization of the CD24/CD11b biomarker as a potential screening test for early cancer </w:t>
      </w:r>
      <w:r w:rsidR="00E7034E" w:rsidRPr="00F0411D">
        <w:rPr>
          <w:rFonts w:cs="Arial"/>
          <w:szCs w:val="20"/>
        </w:rPr>
        <w:lastRenderedPageBreak/>
        <w:t xml:space="preserve">detection in the healthy population, providing insights for further research in this area. </w:t>
      </w:r>
      <w:r w:rsidR="00A545BD" w:rsidRPr="00F0411D">
        <w:rPr>
          <w:rFonts w:cs="Arial"/>
          <w:szCs w:val="20"/>
        </w:rPr>
        <w:t>In addition</w:t>
      </w:r>
      <w:r w:rsidR="00432A60" w:rsidRPr="00F0411D">
        <w:rPr>
          <w:rFonts w:cs="Arial"/>
          <w:szCs w:val="20"/>
        </w:rPr>
        <w:t xml:space="preserve">, our large-scale longitudinal </w:t>
      </w:r>
      <w:r w:rsidR="00474875" w:rsidRPr="00F0411D">
        <w:rPr>
          <w:rFonts w:cs="Arial"/>
          <w:szCs w:val="20"/>
        </w:rPr>
        <w:t xml:space="preserve">population </w:t>
      </w:r>
      <w:r w:rsidR="00432A60" w:rsidRPr="00F0411D">
        <w:rPr>
          <w:rFonts w:cs="Arial"/>
          <w:szCs w:val="20"/>
        </w:rPr>
        <w:t>study revealed evidence of the association between excess body weight and an increased risk of colon cancer, as well as a decreased risk of lung cancer. These findings contribute valuable evidence to the field and shed light on the complex relationship between body weight and specific cancer types. This transformative approach prioritizes prevention, early detection, and patient empowerment, ultimately leading to improved outcomes and a better quality of life for individuals affected by cancer.</w:t>
      </w:r>
    </w:p>
    <w:p w14:paraId="15B1F2D9" w14:textId="77777777" w:rsidR="008030BB" w:rsidRPr="00F0411D" w:rsidRDefault="008030BB" w:rsidP="008030BB">
      <w:pPr>
        <w:rPr>
          <w:rStyle w:val="Strong"/>
          <w:rFonts w:ascii="Arial" w:hAnsi="Arial" w:cs="Arial"/>
          <w:b w:val="0"/>
          <w:bCs w:val="0"/>
          <w:sz w:val="22"/>
          <w:szCs w:val="20"/>
          <w:lang w:bidi="ar-SA"/>
        </w:rPr>
      </w:pPr>
    </w:p>
    <w:p w14:paraId="28C3F7D9" w14:textId="2044978E" w:rsidR="000A3C68" w:rsidRPr="00F0411D" w:rsidRDefault="00D415C0" w:rsidP="008030BB">
      <w:pPr>
        <w:pStyle w:val="DataField11pt-Single"/>
        <w:numPr>
          <w:ilvl w:val="0"/>
          <w:numId w:val="34"/>
        </w:numPr>
        <w:contextualSpacing/>
        <w:rPr>
          <w:rStyle w:val="Strong"/>
          <w:b w:val="0"/>
          <w:bCs w:val="0"/>
          <w:szCs w:val="22"/>
        </w:rPr>
      </w:pPr>
      <w:r w:rsidRPr="00F0411D">
        <w:rPr>
          <w:rStyle w:val="Strong"/>
          <w:b w:val="0"/>
          <w:bCs w:val="0"/>
          <w:szCs w:val="22"/>
        </w:rPr>
        <w:t xml:space="preserve">Bernstein E*, </w:t>
      </w:r>
      <w:r w:rsidRPr="00F0411D">
        <w:rPr>
          <w:rStyle w:val="Strong"/>
          <w:szCs w:val="22"/>
        </w:rPr>
        <w:t>Lev-Ari S*</w:t>
      </w:r>
      <w:r w:rsidRPr="00F0411D">
        <w:rPr>
          <w:rStyle w:val="Strong"/>
          <w:b w:val="0"/>
          <w:bCs w:val="0"/>
          <w:szCs w:val="22"/>
        </w:rPr>
        <w:t xml:space="preserve">, Shapira S, </w:t>
      </w:r>
      <w:proofErr w:type="spellStart"/>
      <w:r w:rsidRPr="00F0411D">
        <w:rPr>
          <w:rStyle w:val="Strong"/>
          <w:b w:val="0"/>
          <w:bCs w:val="0"/>
          <w:szCs w:val="22"/>
        </w:rPr>
        <w:t>Leshno</w:t>
      </w:r>
      <w:proofErr w:type="spellEnd"/>
      <w:r w:rsidRPr="00F0411D">
        <w:rPr>
          <w:rStyle w:val="Strong"/>
          <w:b w:val="0"/>
          <w:bCs w:val="0"/>
          <w:szCs w:val="22"/>
        </w:rPr>
        <w:t xml:space="preserve"> A, Sommer U, Al-Shamsi H, Shaked M, Segal O, </w:t>
      </w:r>
      <w:proofErr w:type="spellStart"/>
      <w:r w:rsidRPr="00F0411D">
        <w:rPr>
          <w:rStyle w:val="Strong"/>
          <w:b w:val="0"/>
          <w:bCs w:val="0"/>
          <w:szCs w:val="22"/>
        </w:rPr>
        <w:t>Galazan</w:t>
      </w:r>
      <w:proofErr w:type="spellEnd"/>
      <w:r w:rsidRPr="00F0411D">
        <w:rPr>
          <w:rStyle w:val="Strong"/>
          <w:b w:val="0"/>
          <w:bCs w:val="0"/>
          <w:szCs w:val="22"/>
        </w:rPr>
        <w:t xml:space="preserve"> L, Hay-Levy M, </w:t>
      </w:r>
      <w:proofErr w:type="spellStart"/>
      <w:r w:rsidRPr="00F0411D">
        <w:rPr>
          <w:rStyle w:val="Strong"/>
          <w:b w:val="0"/>
          <w:bCs w:val="0"/>
          <w:szCs w:val="22"/>
        </w:rPr>
        <w:t>Sror</w:t>
      </w:r>
      <w:proofErr w:type="spellEnd"/>
      <w:r w:rsidRPr="00F0411D">
        <w:rPr>
          <w:rStyle w:val="Strong"/>
          <w:b w:val="0"/>
          <w:bCs w:val="0"/>
          <w:szCs w:val="22"/>
        </w:rPr>
        <w:t xml:space="preserve"> M, </w:t>
      </w:r>
      <w:proofErr w:type="spellStart"/>
      <w:r w:rsidRPr="00F0411D">
        <w:rPr>
          <w:rStyle w:val="Strong"/>
          <w:b w:val="0"/>
          <w:bCs w:val="0"/>
          <w:szCs w:val="22"/>
        </w:rPr>
        <w:t>Harlap</w:t>
      </w:r>
      <w:proofErr w:type="spellEnd"/>
      <w:r w:rsidRPr="00F0411D">
        <w:rPr>
          <w:rStyle w:val="Strong"/>
          <w:b w:val="0"/>
          <w:bCs w:val="0"/>
          <w:szCs w:val="22"/>
        </w:rPr>
        <w:t xml:space="preserve">-Gat A, Peer M, </w:t>
      </w:r>
      <w:proofErr w:type="spellStart"/>
      <w:r w:rsidRPr="00F0411D">
        <w:rPr>
          <w:rStyle w:val="Strong"/>
          <w:b w:val="0"/>
          <w:bCs w:val="0"/>
          <w:szCs w:val="22"/>
        </w:rPr>
        <w:t>Moshkowitz</w:t>
      </w:r>
      <w:proofErr w:type="spellEnd"/>
      <w:r w:rsidRPr="00F0411D">
        <w:rPr>
          <w:rStyle w:val="Strong"/>
          <w:b w:val="0"/>
          <w:bCs w:val="0"/>
          <w:szCs w:val="22"/>
        </w:rPr>
        <w:t xml:space="preserve"> M, Wolf I, Liberman E, </w:t>
      </w:r>
      <w:proofErr w:type="spellStart"/>
      <w:r w:rsidRPr="00F0411D">
        <w:rPr>
          <w:rStyle w:val="Strong"/>
          <w:b w:val="0"/>
          <w:bCs w:val="0"/>
          <w:szCs w:val="22"/>
        </w:rPr>
        <w:t>Shenberg</w:t>
      </w:r>
      <w:proofErr w:type="spellEnd"/>
      <w:r w:rsidRPr="00F0411D">
        <w:rPr>
          <w:rStyle w:val="Strong"/>
          <w:b w:val="0"/>
          <w:bCs w:val="0"/>
          <w:szCs w:val="22"/>
        </w:rPr>
        <w:t xml:space="preserve"> G, Gur E, </w:t>
      </w:r>
      <w:proofErr w:type="spellStart"/>
      <w:r w:rsidRPr="00F0411D">
        <w:rPr>
          <w:rStyle w:val="Strong"/>
          <w:b w:val="0"/>
          <w:bCs w:val="0"/>
          <w:szCs w:val="22"/>
        </w:rPr>
        <w:t>Elran</w:t>
      </w:r>
      <w:proofErr w:type="spellEnd"/>
      <w:r w:rsidRPr="00F0411D">
        <w:rPr>
          <w:rStyle w:val="Strong"/>
          <w:b w:val="0"/>
          <w:bCs w:val="0"/>
          <w:szCs w:val="22"/>
        </w:rPr>
        <w:t xml:space="preserve"> H, </w:t>
      </w:r>
      <w:proofErr w:type="spellStart"/>
      <w:r w:rsidRPr="00F0411D">
        <w:rPr>
          <w:rStyle w:val="Strong"/>
          <w:b w:val="0"/>
          <w:bCs w:val="0"/>
          <w:szCs w:val="22"/>
        </w:rPr>
        <w:t>Melinger</w:t>
      </w:r>
      <w:proofErr w:type="spellEnd"/>
      <w:r w:rsidRPr="00F0411D">
        <w:rPr>
          <w:rStyle w:val="Strong"/>
          <w:b w:val="0"/>
          <w:bCs w:val="0"/>
          <w:szCs w:val="22"/>
        </w:rPr>
        <w:t xml:space="preserve"> G, </w:t>
      </w:r>
      <w:proofErr w:type="spellStart"/>
      <w:r w:rsidRPr="00F0411D">
        <w:rPr>
          <w:rStyle w:val="Strong"/>
          <w:b w:val="0"/>
          <w:bCs w:val="0"/>
          <w:szCs w:val="22"/>
        </w:rPr>
        <w:t>Mashiah</w:t>
      </w:r>
      <w:proofErr w:type="spellEnd"/>
      <w:r w:rsidRPr="00F0411D">
        <w:rPr>
          <w:rStyle w:val="Strong"/>
          <w:b w:val="0"/>
          <w:bCs w:val="0"/>
          <w:szCs w:val="22"/>
        </w:rPr>
        <w:t xml:space="preserve"> J, Isakov O, </w:t>
      </w:r>
      <w:proofErr w:type="spellStart"/>
      <w:r w:rsidRPr="00F0411D">
        <w:rPr>
          <w:rStyle w:val="Strong"/>
          <w:b w:val="0"/>
          <w:bCs w:val="0"/>
          <w:szCs w:val="22"/>
        </w:rPr>
        <w:t>Zrifin</w:t>
      </w:r>
      <w:proofErr w:type="spellEnd"/>
      <w:r w:rsidRPr="00F0411D">
        <w:rPr>
          <w:rStyle w:val="Strong"/>
          <w:b w:val="0"/>
          <w:bCs w:val="0"/>
          <w:szCs w:val="22"/>
        </w:rPr>
        <w:t xml:space="preserve"> E, Gluck N, </w:t>
      </w:r>
      <w:proofErr w:type="spellStart"/>
      <w:r w:rsidRPr="00F0411D">
        <w:rPr>
          <w:rStyle w:val="Strong"/>
          <w:b w:val="0"/>
          <w:bCs w:val="0"/>
          <w:szCs w:val="22"/>
        </w:rPr>
        <w:t>Dekel</w:t>
      </w:r>
      <w:proofErr w:type="spellEnd"/>
      <w:r w:rsidRPr="00F0411D">
        <w:rPr>
          <w:rStyle w:val="Strong"/>
          <w:b w:val="0"/>
          <w:bCs w:val="0"/>
          <w:szCs w:val="22"/>
        </w:rPr>
        <w:t xml:space="preserve"> R, Kleinman S, Aviram G, </w:t>
      </w:r>
      <w:proofErr w:type="spellStart"/>
      <w:r w:rsidRPr="00F0411D">
        <w:rPr>
          <w:rStyle w:val="Strong"/>
          <w:b w:val="0"/>
          <w:bCs w:val="0"/>
          <w:szCs w:val="22"/>
        </w:rPr>
        <w:t>Blachar</w:t>
      </w:r>
      <w:proofErr w:type="spellEnd"/>
      <w:r w:rsidRPr="00F0411D">
        <w:rPr>
          <w:rStyle w:val="Strong"/>
          <w:b w:val="0"/>
          <w:bCs w:val="0"/>
          <w:szCs w:val="22"/>
        </w:rPr>
        <w:t xml:space="preserve"> A, Kessler A, Golan O, </w:t>
      </w:r>
      <w:proofErr w:type="spellStart"/>
      <w:r w:rsidRPr="00F0411D">
        <w:rPr>
          <w:rStyle w:val="Strong"/>
          <w:b w:val="0"/>
          <w:bCs w:val="0"/>
          <w:szCs w:val="22"/>
        </w:rPr>
        <w:t>Geva</w:t>
      </w:r>
      <w:proofErr w:type="spellEnd"/>
      <w:r w:rsidRPr="00F0411D">
        <w:rPr>
          <w:rStyle w:val="Strong"/>
          <w:b w:val="0"/>
          <w:bCs w:val="0"/>
          <w:szCs w:val="22"/>
        </w:rPr>
        <w:t xml:space="preserve"> R, </w:t>
      </w:r>
      <w:proofErr w:type="spellStart"/>
      <w:r w:rsidRPr="00F0411D">
        <w:rPr>
          <w:rStyle w:val="Strong"/>
          <w:b w:val="0"/>
          <w:bCs w:val="0"/>
          <w:szCs w:val="22"/>
        </w:rPr>
        <w:t>Yossepowitch</w:t>
      </w:r>
      <w:proofErr w:type="spellEnd"/>
      <w:r w:rsidRPr="00F0411D">
        <w:rPr>
          <w:rStyle w:val="Strong"/>
          <w:b w:val="0"/>
          <w:bCs w:val="0"/>
          <w:szCs w:val="22"/>
        </w:rPr>
        <w:t xml:space="preserve"> O, </w:t>
      </w:r>
      <w:proofErr w:type="spellStart"/>
      <w:r w:rsidRPr="00F0411D">
        <w:rPr>
          <w:rStyle w:val="Strong"/>
          <w:b w:val="0"/>
          <w:bCs w:val="0"/>
          <w:szCs w:val="22"/>
        </w:rPr>
        <w:t>Neugut</w:t>
      </w:r>
      <w:proofErr w:type="spellEnd"/>
      <w:r w:rsidRPr="00F0411D">
        <w:rPr>
          <w:rStyle w:val="Strong"/>
          <w:b w:val="0"/>
          <w:bCs w:val="0"/>
          <w:szCs w:val="22"/>
        </w:rPr>
        <w:t xml:space="preserve"> AI, Arber N. Data From a One-Stop-Shop Comprehensive Cancer Screening Center. J Clin Oncol. 2023 May 10;41(14):2503-2510. </w:t>
      </w:r>
      <w:proofErr w:type="spellStart"/>
      <w:r w:rsidRPr="00F0411D">
        <w:rPr>
          <w:rStyle w:val="Strong"/>
          <w:b w:val="0"/>
          <w:bCs w:val="0"/>
          <w:szCs w:val="22"/>
        </w:rPr>
        <w:t>doi</w:t>
      </w:r>
      <w:proofErr w:type="spellEnd"/>
      <w:r w:rsidRPr="00F0411D">
        <w:rPr>
          <w:rStyle w:val="Strong"/>
          <w:b w:val="0"/>
          <w:bCs w:val="0"/>
          <w:szCs w:val="22"/>
        </w:rPr>
        <w:t>: 10.1200/JCO.22.00938.</w:t>
      </w:r>
    </w:p>
    <w:p w14:paraId="6762899A" w14:textId="77777777" w:rsidR="00DD5559" w:rsidRPr="00F0411D" w:rsidRDefault="00DD5559" w:rsidP="008030BB">
      <w:pPr>
        <w:pStyle w:val="DataField11pt-Single"/>
        <w:numPr>
          <w:ilvl w:val="0"/>
          <w:numId w:val="34"/>
        </w:numPr>
        <w:contextualSpacing/>
        <w:rPr>
          <w:rStyle w:val="Strong"/>
          <w:b w:val="0"/>
          <w:bCs w:val="0"/>
          <w:szCs w:val="22"/>
        </w:rPr>
      </w:pPr>
      <w:proofErr w:type="spellStart"/>
      <w:r w:rsidRPr="00F0411D">
        <w:rPr>
          <w:rStyle w:val="Strong"/>
          <w:b w:val="0"/>
          <w:bCs w:val="0"/>
          <w:szCs w:val="22"/>
        </w:rPr>
        <w:t>Gepner</w:t>
      </w:r>
      <w:proofErr w:type="spellEnd"/>
      <w:r w:rsidRPr="00F0411D">
        <w:rPr>
          <w:rStyle w:val="Strong"/>
          <w:b w:val="0"/>
          <w:bCs w:val="0"/>
          <w:szCs w:val="22"/>
        </w:rPr>
        <w:t xml:space="preserve"> Y, </w:t>
      </w:r>
      <w:proofErr w:type="spellStart"/>
      <w:r w:rsidRPr="00F0411D">
        <w:rPr>
          <w:rStyle w:val="Strong"/>
          <w:szCs w:val="22"/>
        </w:rPr>
        <w:t>Lev-ari</w:t>
      </w:r>
      <w:proofErr w:type="spellEnd"/>
      <w:r w:rsidRPr="00F0411D">
        <w:rPr>
          <w:rStyle w:val="Strong"/>
          <w:szCs w:val="22"/>
        </w:rPr>
        <w:t xml:space="preserve"> S</w:t>
      </w:r>
      <w:r w:rsidRPr="00F0411D">
        <w:rPr>
          <w:rStyle w:val="Strong"/>
          <w:b w:val="0"/>
          <w:bCs w:val="0"/>
          <w:szCs w:val="22"/>
        </w:rPr>
        <w:t xml:space="preserve">, </w:t>
      </w:r>
      <w:proofErr w:type="spellStart"/>
      <w:r w:rsidRPr="00F0411D">
        <w:rPr>
          <w:rStyle w:val="Strong"/>
          <w:b w:val="0"/>
          <w:bCs w:val="0"/>
          <w:szCs w:val="22"/>
        </w:rPr>
        <w:t>Goldbourt</w:t>
      </w:r>
      <w:proofErr w:type="spellEnd"/>
      <w:r w:rsidRPr="00F0411D">
        <w:rPr>
          <w:rStyle w:val="Strong"/>
          <w:b w:val="0"/>
          <w:bCs w:val="0"/>
          <w:szCs w:val="22"/>
        </w:rPr>
        <w:t xml:space="preserve"> U. Excess Body Weight and Long-Term Incidence of Lung and Colon Cancer in Men; Follow-Up Study of 43 Years. International Journal of Environmental Research and Public Health. 2021; 18(19):10418. </w:t>
      </w:r>
      <w:hyperlink r:id="rId10" w:history="1">
        <w:r w:rsidRPr="00F0411D">
          <w:rPr>
            <w:rStyle w:val="Strong"/>
            <w:b w:val="0"/>
            <w:bCs w:val="0"/>
            <w:szCs w:val="22"/>
          </w:rPr>
          <w:t>https://doi.org/10.3390/ijerph181910418</w:t>
        </w:r>
      </w:hyperlink>
    </w:p>
    <w:p w14:paraId="3E9314CF" w14:textId="3A5CE2A1" w:rsidR="005D7C09" w:rsidRPr="00F0411D" w:rsidRDefault="005D7C09" w:rsidP="005D7C09">
      <w:pPr>
        <w:pStyle w:val="DataField11pt-Single"/>
        <w:numPr>
          <w:ilvl w:val="0"/>
          <w:numId w:val="34"/>
        </w:numPr>
        <w:contextualSpacing/>
        <w:rPr>
          <w:rStyle w:val="Strong"/>
          <w:b w:val="0"/>
          <w:bCs w:val="0"/>
          <w:szCs w:val="22"/>
        </w:rPr>
      </w:pPr>
      <w:proofErr w:type="spellStart"/>
      <w:r w:rsidRPr="00F0411D">
        <w:rPr>
          <w:rStyle w:val="Strong"/>
          <w:b w:val="0"/>
          <w:bCs w:val="0"/>
          <w:szCs w:val="22"/>
        </w:rPr>
        <w:t>Shapiara</w:t>
      </w:r>
      <w:proofErr w:type="spellEnd"/>
      <w:r w:rsidRPr="00F0411D">
        <w:rPr>
          <w:rStyle w:val="Strong"/>
          <w:b w:val="0"/>
          <w:bCs w:val="0"/>
          <w:szCs w:val="22"/>
        </w:rPr>
        <w:t xml:space="preserve"> S, </w:t>
      </w:r>
      <w:proofErr w:type="spellStart"/>
      <w:r w:rsidRPr="00F0411D">
        <w:rPr>
          <w:rStyle w:val="Strong"/>
          <w:b w:val="0"/>
          <w:bCs w:val="0"/>
          <w:szCs w:val="22"/>
        </w:rPr>
        <w:t>Aiger</w:t>
      </w:r>
      <w:proofErr w:type="spellEnd"/>
      <w:r w:rsidRPr="00F0411D">
        <w:rPr>
          <w:rStyle w:val="Strong"/>
          <w:b w:val="0"/>
          <w:bCs w:val="0"/>
          <w:szCs w:val="22"/>
        </w:rPr>
        <w:t xml:space="preserve"> G, </w:t>
      </w:r>
      <w:proofErr w:type="spellStart"/>
      <w:r w:rsidRPr="00F0411D">
        <w:rPr>
          <w:rStyle w:val="Strong"/>
          <w:b w:val="0"/>
          <w:bCs w:val="0"/>
          <w:szCs w:val="22"/>
        </w:rPr>
        <w:t>Ohayon</w:t>
      </w:r>
      <w:proofErr w:type="spellEnd"/>
      <w:r w:rsidRPr="00F0411D">
        <w:rPr>
          <w:rStyle w:val="Strong"/>
          <w:b w:val="0"/>
          <w:bCs w:val="0"/>
          <w:szCs w:val="22"/>
        </w:rPr>
        <w:t xml:space="preserve"> A, </w:t>
      </w:r>
      <w:proofErr w:type="spellStart"/>
      <w:r w:rsidRPr="00F0411D">
        <w:rPr>
          <w:rStyle w:val="Strong"/>
          <w:b w:val="0"/>
          <w:bCs w:val="0"/>
          <w:szCs w:val="22"/>
        </w:rPr>
        <w:t>Kazanov</w:t>
      </w:r>
      <w:proofErr w:type="spellEnd"/>
      <w:r w:rsidRPr="00F0411D">
        <w:rPr>
          <w:rStyle w:val="Strong"/>
          <w:b w:val="0"/>
          <w:bCs w:val="0"/>
          <w:szCs w:val="22"/>
        </w:rPr>
        <w:t xml:space="preserve"> D, </w:t>
      </w:r>
      <w:proofErr w:type="spellStart"/>
      <w:r w:rsidRPr="00F0411D">
        <w:rPr>
          <w:rStyle w:val="Strong"/>
          <w:b w:val="0"/>
          <w:bCs w:val="0"/>
          <w:szCs w:val="22"/>
        </w:rPr>
        <w:t>Mdah</w:t>
      </w:r>
      <w:proofErr w:type="spellEnd"/>
      <w:r w:rsidRPr="00F0411D">
        <w:rPr>
          <w:rStyle w:val="Strong"/>
          <w:b w:val="0"/>
          <w:bCs w:val="0"/>
          <w:szCs w:val="22"/>
        </w:rPr>
        <w:t xml:space="preserve"> F, Ben-Simon M, Hay-Levy M, Banon L, </w:t>
      </w:r>
      <w:proofErr w:type="spellStart"/>
      <w:r w:rsidRPr="00F0411D">
        <w:rPr>
          <w:rStyle w:val="Strong"/>
          <w:b w:val="0"/>
          <w:bCs w:val="0"/>
          <w:szCs w:val="22"/>
        </w:rPr>
        <w:t>Laskov</w:t>
      </w:r>
      <w:proofErr w:type="spellEnd"/>
      <w:r w:rsidRPr="00F0411D">
        <w:rPr>
          <w:rStyle w:val="Strong"/>
          <w:b w:val="0"/>
          <w:bCs w:val="0"/>
          <w:szCs w:val="22"/>
        </w:rPr>
        <w:t xml:space="preserve"> I, </w:t>
      </w:r>
      <w:proofErr w:type="spellStart"/>
      <w:r w:rsidRPr="00F0411D">
        <w:rPr>
          <w:rStyle w:val="Strong"/>
          <w:b w:val="0"/>
          <w:bCs w:val="0"/>
          <w:szCs w:val="22"/>
        </w:rPr>
        <w:t>Mashiah</w:t>
      </w:r>
      <w:proofErr w:type="spellEnd"/>
      <w:r w:rsidRPr="00F0411D">
        <w:rPr>
          <w:rStyle w:val="Strong"/>
          <w:b w:val="0"/>
          <w:bCs w:val="0"/>
          <w:szCs w:val="22"/>
        </w:rPr>
        <w:t xml:space="preserve"> J, </w:t>
      </w:r>
      <w:r w:rsidRPr="00F0411D">
        <w:rPr>
          <w:rStyle w:val="Strong"/>
          <w:szCs w:val="22"/>
        </w:rPr>
        <w:t>Lev Ari S*,</w:t>
      </w:r>
      <w:r w:rsidRPr="00F0411D">
        <w:rPr>
          <w:rStyle w:val="Strong"/>
          <w:b w:val="0"/>
          <w:bCs w:val="0"/>
          <w:szCs w:val="22"/>
        </w:rPr>
        <w:t xml:space="preserve"> Arber N</w:t>
      </w:r>
      <w:proofErr w:type="gramStart"/>
      <w:r w:rsidRPr="00F0411D">
        <w:rPr>
          <w:rStyle w:val="Strong"/>
          <w:b w:val="0"/>
          <w:bCs w:val="0"/>
          <w:szCs w:val="22"/>
        </w:rPr>
        <w:t>*  Predictors</w:t>
      </w:r>
      <w:proofErr w:type="gramEnd"/>
      <w:r w:rsidRPr="00F0411D">
        <w:rPr>
          <w:rStyle w:val="Strong"/>
          <w:b w:val="0"/>
          <w:bCs w:val="0"/>
          <w:szCs w:val="22"/>
        </w:rPr>
        <w:t xml:space="preserve"> of the CD24/CD11b Biomarker among Healthy Subjects Journal of personalized medicine. 2021, 11, 939. PMID: 34575716</w:t>
      </w:r>
    </w:p>
    <w:p w14:paraId="46C56B7C" w14:textId="7107F870" w:rsidR="001E1126" w:rsidRPr="00F0411D" w:rsidRDefault="005D6267" w:rsidP="0070755F">
      <w:pPr>
        <w:pStyle w:val="DataField11pt-Single"/>
        <w:numPr>
          <w:ilvl w:val="0"/>
          <w:numId w:val="34"/>
        </w:numPr>
        <w:contextualSpacing/>
        <w:rPr>
          <w:rStyle w:val="Strong"/>
          <w:b w:val="0"/>
          <w:bCs w:val="0"/>
          <w:szCs w:val="22"/>
        </w:rPr>
      </w:pPr>
      <w:proofErr w:type="spellStart"/>
      <w:r w:rsidRPr="00F0411D">
        <w:rPr>
          <w:rStyle w:val="Strong"/>
          <w:b w:val="0"/>
          <w:bCs w:val="0"/>
          <w:szCs w:val="22"/>
        </w:rPr>
        <w:t>Shapiara</w:t>
      </w:r>
      <w:proofErr w:type="spellEnd"/>
      <w:r w:rsidRPr="00F0411D">
        <w:rPr>
          <w:rStyle w:val="Strong"/>
          <w:b w:val="0"/>
          <w:bCs w:val="0"/>
          <w:szCs w:val="22"/>
        </w:rPr>
        <w:t xml:space="preserve"> S, </w:t>
      </w:r>
      <w:proofErr w:type="spellStart"/>
      <w:r w:rsidRPr="00F0411D">
        <w:rPr>
          <w:rStyle w:val="Strong"/>
          <w:b w:val="0"/>
          <w:bCs w:val="0"/>
          <w:szCs w:val="22"/>
        </w:rPr>
        <w:t>Yaakobi</w:t>
      </w:r>
      <w:proofErr w:type="spellEnd"/>
      <w:r w:rsidRPr="00F0411D">
        <w:rPr>
          <w:rStyle w:val="Strong"/>
          <w:b w:val="0"/>
          <w:bCs w:val="0"/>
          <w:szCs w:val="22"/>
        </w:rPr>
        <w:t xml:space="preserve"> H, </w:t>
      </w:r>
      <w:proofErr w:type="spellStart"/>
      <w:r w:rsidRPr="00F0411D">
        <w:rPr>
          <w:rStyle w:val="Strong"/>
          <w:b w:val="0"/>
          <w:bCs w:val="0"/>
          <w:szCs w:val="22"/>
        </w:rPr>
        <w:t>Herishanu</w:t>
      </w:r>
      <w:proofErr w:type="spellEnd"/>
      <w:r w:rsidRPr="00F0411D">
        <w:rPr>
          <w:rStyle w:val="Strong"/>
          <w:b w:val="0"/>
          <w:bCs w:val="0"/>
          <w:szCs w:val="22"/>
        </w:rPr>
        <w:t xml:space="preserve"> Y, Peri H, </w:t>
      </w:r>
      <w:proofErr w:type="spellStart"/>
      <w:r w:rsidRPr="00F0411D">
        <w:rPr>
          <w:rStyle w:val="Strong"/>
          <w:b w:val="0"/>
          <w:bCs w:val="0"/>
          <w:szCs w:val="22"/>
        </w:rPr>
        <w:t>Avivi</w:t>
      </w:r>
      <w:proofErr w:type="spellEnd"/>
      <w:r w:rsidRPr="00F0411D">
        <w:rPr>
          <w:rStyle w:val="Strong"/>
          <w:b w:val="0"/>
          <w:bCs w:val="0"/>
          <w:szCs w:val="22"/>
        </w:rPr>
        <w:t xml:space="preserve"> I, </w:t>
      </w:r>
      <w:proofErr w:type="spellStart"/>
      <w:r w:rsidRPr="00F0411D">
        <w:rPr>
          <w:rStyle w:val="Strong"/>
          <w:b w:val="0"/>
          <w:bCs w:val="0"/>
          <w:szCs w:val="22"/>
        </w:rPr>
        <w:t>Itchaki</w:t>
      </w:r>
      <w:proofErr w:type="spellEnd"/>
      <w:r w:rsidRPr="00F0411D">
        <w:rPr>
          <w:rStyle w:val="Strong"/>
          <w:b w:val="0"/>
          <w:bCs w:val="0"/>
          <w:szCs w:val="22"/>
        </w:rPr>
        <w:t xml:space="preserve"> G, Hay-Levy M, </w:t>
      </w:r>
      <w:proofErr w:type="spellStart"/>
      <w:r w:rsidRPr="00F0411D">
        <w:rPr>
          <w:rStyle w:val="Strong"/>
          <w:b w:val="0"/>
          <w:bCs w:val="0"/>
          <w:szCs w:val="22"/>
        </w:rPr>
        <w:t>Raanani</w:t>
      </w:r>
      <w:proofErr w:type="spellEnd"/>
      <w:r w:rsidRPr="00F0411D">
        <w:rPr>
          <w:rStyle w:val="Strong"/>
          <w:b w:val="0"/>
          <w:bCs w:val="0"/>
          <w:szCs w:val="22"/>
        </w:rPr>
        <w:t xml:space="preserve"> P, </w:t>
      </w:r>
      <w:proofErr w:type="spellStart"/>
      <w:r w:rsidRPr="00F0411D">
        <w:rPr>
          <w:rStyle w:val="Strong"/>
          <w:b w:val="0"/>
          <w:bCs w:val="0"/>
          <w:szCs w:val="22"/>
        </w:rPr>
        <w:t>Aiger</w:t>
      </w:r>
      <w:proofErr w:type="spellEnd"/>
      <w:r w:rsidRPr="00F0411D">
        <w:rPr>
          <w:rStyle w:val="Strong"/>
          <w:b w:val="0"/>
          <w:bCs w:val="0"/>
          <w:szCs w:val="22"/>
        </w:rPr>
        <w:t xml:space="preserve"> G, </w:t>
      </w:r>
      <w:proofErr w:type="spellStart"/>
      <w:r w:rsidRPr="00F0411D">
        <w:rPr>
          <w:rStyle w:val="Strong"/>
          <w:b w:val="0"/>
          <w:bCs w:val="0"/>
          <w:szCs w:val="22"/>
        </w:rPr>
        <w:t>Mashiah</w:t>
      </w:r>
      <w:proofErr w:type="spellEnd"/>
      <w:r w:rsidRPr="00F0411D">
        <w:rPr>
          <w:rStyle w:val="Strong"/>
          <w:b w:val="0"/>
          <w:bCs w:val="0"/>
          <w:szCs w:val="22"/>
        </w:rPr>
        <w:t xml:space="preserve"> J, </w:t>
      </w:r>
      <w:r w:rsidRPr="00F0411D">
        <w:rPr>
          <w:rStyle w:val="Strong"/>
          <w:szCs w:val="22"/>
        </w:rPr>
        <w:t>Lev Ari S*</w:t>
      </w:r>
      <w:r w:rsidRPr="00F0411D">
        <w:rPr>
          <w:rStyle w:val="Strong"/>
          <w:b w:val="0"/>
          <w:bCs w:val="0"/>
          <w:szCs w:val="22"/>
        </w:rPr>
        <w:t>, Arber N</w:t>
      </w:r>
      <w:proofErr w:type="gramStart"/>
      <w:r w:rsidRPr="00F0411D">
        <w:rPr>
          <w:rStyle w:val="Strong"/>
          <w:b w:val="0"/>
          <w:bCs w:val="0"/>
          <w:szCs w:val="22"/>
        </w:rPr>
        <w:t xml:space="preserve">* </w:t>
      </w:r>
      <w:r w:rsidRPr="00F0411D">
        <w:rPr>
          <w:rStyle w:val="Strong"/>
          <w:rFonts w:hint="cs"/>
          <w:b w:val="0"/>
          <w:bCs w:val="0"/>
          <w:szCs w:val="22"/>
          <w:rtl/>
        </w:rPr>
        <w:t xml:space="preserve"> </w:t>
      </w:r>
      <w:r w:rsidRPr="00F0411D">
        <w:rPr>
          <w:rStyle w:val="Strong"/>
          <w:b w:val="0"/>
          <w:bCs w:val="0"/>
          <w:szCs w:val="22"/>
        </w:rPr>
        <w:t>Feasibly</w:t>
      </w:r>
      <w:proofErr w:type="gramEnd"/>
      <w:r w:rsidRPr="00F0411D">
        <w:rPr>
          <w:rStyle w:val="Strong"/>
          <w:b w:val="0"/>
          <w:bCs w:val="0"/>
          <w:szCs w:val="22"/>
        </w:rPr>
        <w:t xml:space="preserve"> of CD24/CD11b as a screening test for hematological malignancies</w:t>
      </w:r>
    </w:p>
    <w:p w14:paraId="20803A7E" w14:textId="77777777" w:rsidR="0070755F" w:rsidRPr="00F0411D" w:rsidRDefault="0070755F" w:rsidP="0070755F">
      <w:pPr>
        <w:pStyle w:val="DataField11pt-Single"/>
        <w:ind w:left="720"/>
        <w:contextualSpacing/>
        <w:rPr>
          <w:rStyle w:val="Strong"/>
          <w:b w:val="0"/>
          <w:bCs w:val="0"/>
          <w:szCs w:val="22"/>
        </w:rPr>
      </w:pPr>
    </w:p>
    <w:p w14:paraId="712D98D2" w14:textId="59D1426F" w:rsidR="00B103FF" w:rsidRPr="00F0411D" w:rsidRDefault="0070755F" w:rsidP="00B103FF">
      <w:pPr>
        <w:pStyle w:val="DataField11pt-Single"/>
        <w:jc w:val="both"/>
        <w:rPr>
          <w:rStyle w:val="Strong"/>
          <w:b w:val="0"/>
          <w:bCs w:val="0"/>
        </w:rPr>
      </w:pPr>
      <w:r w:rsidRPr="00F0411D">
        <w:rPr>
          <w:rStyle w:val="Strong"/>
        </w:rPr>
        <w:t>5</w:t>
      </w:r>
      <w:r w:rsidR="00071A0C" w:rsidRPr="00F0411D">
        <w:rPr>
          <w:rStyle w:val="Strong"/>
        </w:rPr>
        <w:t>.</w:t>
      </w:r>
      <w:r w:rsidR="00071A0C" w:rsidRPr="00F0411D">
        <w:rPr>
          <w:rStyle w:val="Strong"/>
        </w:rPr>
        <w:tab/>
      </w:r>
      <w:r w:rsidR="00B103FF" w:rsidRPr="00F0411D">
        <w:rPr>
          <w:rStyle w:val="Strong"/>
        </w:rPr>
        <w:t xml:space="preserve">Investigating the role of </w:t>
      </w:r>
      <w:proofErr w:type="spellStart"/>
      <w:r w:rsidR="00B103FF" w:rsidRPr="00F0411D">
        <w:rPr>
          <w:rStyle w:val="Strong"/>
        </w:rPr>
        <w:t>phyto</w:t>
      </w:r>
      <w:proofErr w:type="spellEnd"/>
      <w:r w:rsidR="00B103FF" w:rsidRPr="00F0411D">
        <w:rPr>
          <w:rStyle w:val="Strong"/>
        </w:rPr>
        <w:t>-bioactive compounds in regulating inflammatory pathways and modulating key chemo-radio resistance</w:t>
      </w:r>
      <w:r w:rsidR="00B103FF" w:rsidRPr="00F0411D">
        <w:rPr>
          <w:rStyle w:val="Strong"/>
          <w:b w:val="0"/>
          <w:bCs w:val="0"/>
        </w:rPr>
        <w:t xml:space="preserve">. Medicinal herbs and their derivative </w:t>
      </w:r>
      <w:proofErr w:type="spellStart"/>
      <w:r w:rsidR="00B103FF" w:rsidRPr="00F0411D">
        <w:rPr>
          <w:rStyle w:val="Strong"/>
          <w:b w:val="0"/>
          <w:bCs w:val="0"/>
        </w:rPr>
        <w:t>phyto</w:t>
      </w:r>
      <w:proofErr w:type="spellEnd"/>
      <w:r w:rsidR="00B103FF" w:rsidRPr="00F0411D">
        <w:rPr>
          <w:rStyle w:val="Strong"/>
          <w:b w:val="0"/>
          <w:bCs w:val="0"/>
        </w:rPr>
        <w:t xml:space="preserve">-bioactive compounds are increasingly recognized as potential treatments for cancer. As the head of the Laboratory of Herbal Medicine and Cancer Research, I led an Israeli delegation to India, which signed a collaboration memorandum between the Central Council for Research in Ayurvedic Sciences (CCRAS), the Ministry of Ayush, the Government of India, and the Tel-Aviv Medical Center. Supported by grants from the </w:t>
      </w:r>
      <w:r w:rsidR="00B103FF" w:rsidRPr="00F0411D">
        <w:rPr>
          <w:rStyle w:val="Strong"/>
          <w:b w:val="0"/>
          <w:bCs w:val="0"/>
          <w:i/>
          <w:iCs/>
        </w:rPr>
        <w:t>Israel Cancer Organization</w:t>
      </w:r>
      <w:r w:rsidR="00B103FF" w:rsidRPr="00F0411D">
        <w:rPr>
          <w:rStyle w:val="Strong"/>
          <w:b w:val="0"/>
          <w:bCs w:val="0"/>
        </w:rPr>
        <w:t xml:space="preserve"> and the renowned </w:t>
      </w:r>
      <w:r w:rsidR="00B103FF" w:rsidRPr="00F0411D">
        <w:rPr>
          <w:rStyle w:val="Strong"/>
          <w:b w:val="0"/>
          <w:bCs w:val="0"/>
          <w:i/>
          <w:iCs/>
        </w:rPr>
        <w:t>Edmond de Rothschild Foundation</w:t>
      </w:r>
      <w:r w:rsidR="00B103FF" w:rsidRPr="00F0411D">
        <w:rPr>
          <w:rStyle w:val="Strong"/>
          <w:b w:val="0"/>
          <w:bCs w:val="0"/>
        </w:rPr>
        <w:t xml:space="preserve">, we conducted multiple innovative studies to assess the role of traditional medicinal herbs, such as Curcuma Longa, Moringa Oleifera, and Boswellia Serrata, in inflammatory and cancer prevention pathways. Our findings demonstrated that the combination of medicinal herbs with chemotherapy and radiotherapy synergistically inhibited the survival, migration, and invasion properties of various cancer cells. Additionally, we revealed the mode of action of </w:t>
      </w:r>
      <w:proofErr w:type="spellStart"/>
      <w:r w:rsidR="00B103FF" w:rsidRPr="00F0411D">
        <w:rPr>
          <w:rStyle w:val="Strong"/>
          <w:b w:val="0"/>
          <w:bCs w:val="0"/>
        </w:rPr>
        <w:t>phyto</w:t>
      </w:r>
      <w:proofErr w:type="spellEnd"/>
      <w:r w:rsidR="00B103FF" w:rsidRPr="00F0411D">
        <w:rPr>
          <w:rStyle w:val="Strong"/>
          <w:b w:val="0"/>
          <w:bCs w:val="0"/>
        </w:rPr>
        <w:t xml:space="preserve">-bioactive compounds in regulating the </w:t>
      </w:r>
      <w:r w:rsidR="004C0C14">
        <w:rPr>
          <w:rStyle w:val="Strong"/>
          <w:b w:val="0"/>
          <w:bCs w:val="0"/>
        </w:rPr>
        <w:t>n</w:t>
      </w:r>
      <w:r w:rsidR="00B103FF" w:rsidRPr="00F0411D">
        <w:rPr>
          <w:rStyle w:val="Strong"/>
          <w:b w:val="0"/>
          <w:bCs w:val="0"/>
        </w:rPr>
        <w:t xml:space="preserve">uclear </w:t>
      </w:r>
      <w:r w:rsidR="004C0C14">
        <w:rPr>
          <w:rStyle w:val="Strong"/>
          <w:b w:val="0"/>
          <w:bCs w:val="0"/>
        </w:rPr>
        <w:t>f</w:t>
      </w:r>
      <w:r w:rsidR="00B103FF" w:rsidRPr="00F0411D">
        <w:rPr>
          <w:rStyle w:val="Strong"/>
          <w:b w:val="0"/>
          <w:bCs w:val="0"/>
        </w:rPr>
        <w:t xml:space="preserve">actor </w:t>
      </w:r>
      <w:r w:rsidR="004C0C14">
        <w:rPr>
          <w:rStyle w:val="Strong"/>
          <w:b w:val="0"/>
          <w:bCs w:val="0"/>
        </w:rPr>
        <w:t>k</w:t>
      </w:r>
      <w:r w:rsidR="00B103FF" w:rsidRPr="00F0411D">
        <w:rPr>
          <w:rStyle w:val="Strong"/>
          <w:b w:val="0"/>
          <w:bCs w:val="0"/>
        </w:rPr>
        <w:t>appa</w:t>
      </w:r>
      <w:r w:rsidR="00D9241D">
        <w:rPr>
          <w:rStyle w:val="Strong"/>
          <w:b w:val="0"/>
          <w:bCs w:val="0"/>
        </w:rPr>
        <w:t xml:space="preserve"> </w:t>
      </w:r>
      <w:r w:rsidR="00B103FF" w:rsidRPr="00F0411D">
        <w:rPr>
          <w:rStyle w:val="Strong"/>
          <w:b w:val="0"/>
          <w:bCs w:val="0"/>
        </w:rPr>
        <w:t>B and major chemo-radio resistance pathways, contributing to a better understanding of chemo- and radio-resistance in cancer cells. Furthermore, our research has contributed to the facilitation and validation of scientific tools for the development of standardized therapies using botanical sources.</w:t>
      </w:r>
    </w:p>
    <w:p w14:paraId="0EF070A3" w14:textId="77777777" w:rsidR="00E04CA1" w:rsidRPr="00F0411D" w:rsidRDefault="00E04CA1" w:rsidP="00B103FF">
      <w:pPr>
        <w:pStyle w:val="DataField11pt-Single"/>
        <w:jc w:val="both"/>
        <w:rPr>
          <w:rStyle w:val="Strong"/>
          <w:b w:val="0"/>
          <w:bCs w:val="0"/>
        </w:rPr>
      </w:pPr>
    </w:p>
    <w:p w14:paraId="0E077F5A" w14:textId="77777777" w:rsidR="00B103FF" w:rsidRPr="00F0411D" w:rsidRDefault="00B103FF" w:rsidP="00B103FF">
      <w:pPr>
        <w:pStyle w:val="DataField11pt-Single"/>
        <w:numPr>
          <w:ilvl w:val="0"/>
          <w:numId w:val="28"/>
        </w:numPr>
        <w:contextualSpacing/>
        <w:rPr>
          <w:rStyle w:val="Strong"/>
          <w:b w:val="0"/>
          <w:bCs w:val="0"/>
          <w:szCs w:val="22"/>
        </w:rPr>
      </w:pPr>
      <w:r w:rsidRPr="00F0411D">
        <w:rPr>
          <w:rStyle w:val="Strong"/>
          <w:szCs w:val="22"/>
        </w:rPr>
        <w:t>Lev-Ari S</w:t>
      </w:r>
      <w:r w:rsidRPr="00F0411D">
        <w:rPr>
          <w:rStyle w:val="Strong"/>
          <w:b w:val="0"/>
          <w:bCs w:val="0"/>
          <w:szCs w:val="22"/>
        </w:rPr>
        <w:t xml:space="preserve">, </w:t>
      </w:r>
      <w:proofErr w:type="spellStart"/>
      <w:r w:rsidRPr="006B37DF">
        <w:rPr>
          <w:rStyle w:val="Strong"/>
          <w:b w:val="0"/>
          <w:bCs w:val="0"/>
          <w:szCs w:val="22"/>
        </w:rPr>
        <w:t>Strier</w:t>
      </w:r>
      <w:proofErr w:type="spellEnd"/>
      <w:r w:rsidRPr="00F0411D">
        <w:rPr>
          <w:rStyle w:val="Strong"/>
          <w:b w:val="0"/>
          <w:bCs w:val="0"/>
          <w:szCs w:val="22"/>
        </w:rPr>
        <w:t xml:space="preserve"> L, </w:t>
      </w:r>
      <w:proofErr w:type="spellStart"/>
      <w:r w:rsidRPr="00F0411D">
        <w:rPr>
          <w:rStyle w:val="Strong"/>
          <w:b w:val="0"/>
          <w:bCs w:val="0"/>
          <w:szCs w:val="22"/>
        </w:rPr>
        <w:t>Kazanov</w:t>
      </w:r>
      <w:proofErr w:type="spellEnd"/>
      <w:r w:rsidRPr="00F0411D">
        <w:rPr>
          <w:rStyle w:val="Strong"/>
          <w:b w:val="0"/>
          <w:bCs w:val="0"/>
          <w:szCs w:val="22"/>
        </w:rPr>
        <w:t xml:space="preserve"> D, </w:t>
      </w:r>
      <w:proofErr w:type="spellStart"/>
      <w:r w:rsidRPr="00F0411D">
        <w:rPr>
          <w:rStyle w:val="Strong"/>
          <w:b w:val="0"/>
          <w:bCs w:val="0"/>
          <w:szCs w:val="22"/>
        </w:rPr>
        <w:t>Madar</w:t>
      </w:r>
      <w:proofErr w:type="spellEnd"/>
      <w:r w:rsidRPr="00F0411D">
        <w:rPr>
          <w:rStyle w:val="Strong"/>
          <w:b w:val="0"/>
          <w:bCs w:val="0"/>
          <w:szCs w:val="22"/>
        </w:rPr>
        <w:t xml:space="preserve">-Shapiro L, </w:t>
      </w:r>
      <w:proofErr w:type="spellStart"/>
      <w:r w:rsidRPr="00F0411D">
        <w:rPr>
          <w:rStyle w:val="Strong"/>
          <w:b w:val="0"/>
          <w:bCs w:val="0"/>
          <w:szCs w:val="22"/>
        </w:rPr>
        <w:t>Dvory-Sobol</w:t>
      </w:r>
      <w:proofErr w:type="spellEnd"/>
      <w:r w:rsidRPr="00F0411D">
        <w:rPr>
          <w:rStyle w:val="Strong"/>
          <w:b w:val="0"/>
          <w:bCs w:val="0"/>
          <w:szCs w:val="22"/>
        </w:rPr>
        <w:t xml:space="preserve"> H, </w:t>
      </w:r>
      <w:proofErr w:type="spellStart"/>
      <w:r w:rsidRPr="00F0411D">
        <w:rPr>
          <w:rStyle w:val="Strong"/>
          <w:b w:val="0"/>
          <w:bCs w:val="0"/>
          <w:szCs w:val="22"/>
        </w:rPr>
        <w:t>Pinchuk</w:t>
      </w:r>
      <w:proofErr w:type="spellEnd"/>
      <w:r w:rsidRPr="00F0411D">
        <w:rPr>
          <w:rStyle w:val="Strong"/>
          <w:b w:val="0"/>
          <w:bCs w:val="0"/>
          <w:szCs w:val="22"/>
        </w:rPr>
        <w:t xml:space="preserve"> I, Marian B, Lichtenberg D, Arber N. Celecoxib and curcumin synergistically inhibit the growth of colorectal cancer </w:t>
      </w:r>
      <w:proofErr w:type="spellStart"/>
      <w:proofErr w:type="gramStart"/>
      <w:r w:rsidRPr="00F0411D">
        <w:rPr>
          <w:rStyle w:val="Strong"/>
          <w:b w:val="0"/>
          <w:bCs w:val="0"/>
          <w:szCs w:val="22"/>
        </w:rPr>
        <w:t>cells.Clin</w:t>
      </w:r>
      <w:proofErr w:type="spellEnd"/>
      <w:proofErr w:type="gramEnd"/>
      <w:r w:rsidRPr="00F0411D">
        <w:rPr>
          <w:rStyle w:val="Strong"/>
          <w:b w:val="0"/>
          <w:bCs w:val="0"/>
          <w:szCs w:val="22"/>
        </w:rPr>
        <w:t xml:space="preserve"> Cancer Res. 2005 Sep 15;11(18):6738-44. </w:t>
      </w:r>
      <w:proofErr w:type="spellStart"/>
      <w:r w:rsidRPr="00F0411D">
        <w:rPr>
          <w:rStyle w:val="Strong"/>
          <w:b w:val="0"/>
          <w:bCs w:val="0"/>
          <w:szCs w:val="22"/>
        </w:rPr>
        <w:t>doi</w:t>
      </w:r>
      <w:proofErr w:type="spellEnd"/>
      <w:r w:rsidRPr="00F0411D">
        <w:rPr>
          <w:rStyle w:val="Strong"/>
          <w:b w:val="0"/>
          <w:bCs w:val="0"/>
          <w:szCs w:val="22"/>
        </w:rPr>
        <w:t>: 10.1158/1078-0432.CCR-05-0171.</w:t>
      </w:r>
    </w:p>
    <w:p w14:paraId="50AD5CC3" w14:textId="77777777" w:rsidR="00B103FF" w:rsidRPr="00F0411D" w:rsidRDefault="00B103FF" w:rsidP="00B103FF">
      <w:pPr>
        <w:pStyle w:val="DataField11pt-Single"/>
        <w:numPr>
          <w:ilvl w:val="0"/>
          <w:numId w:val="28"/>
        </w:numPr>
        <w:contextualSpacing/>
        <w:rPr>
          <w:rStyle w:val="Strong"/>
          <w:b w:val="0"/>
          <w:bCs w:val="0"/>
          <w:szCs w:val="22"/>
        </w:rPr>
      </w:pPr>
      <w:r w:rsidRPr="00F0411D">
        <w:rPr>
          <w:rStyle w:val="Strong"/>
          <w:szCs w:val="22"/>
        </w:rPr>
        <w:t>Lev-Ari S,</w:t>
      </w:r>
      <w:r w:rsidRPr="00F0411D">
        <w:rPr>
          <w:rStyle w:val="Strong"/>
          <w:b w:val="0"/>
          <w:bCs w:val="0"/>
          <w:szCs w:val="22"/>
        </w:rPr>
        <w:t xml:space="preserve"> Starr A, Katz burg S, </w:t>
      </w:r>
      <w:proofErr w:type="spellStart"/>
      <w:r w:rsidRPr="00F0411D">
        <w:rPr>
          <w:rStyle w:val="Strong"/>
          <w:b w:val="0"/>
          <w:bCs w:val="0"/>
          <w:szCs w:val="22"/>
        </w:rPr>
        <w:t>Berkovich</w:t>
      </w:r>
      <w:proofErr w:type="spellEnd"/>
      <w:r w:rsidRPr="00F0411D">
        <w:rPr>
          <w:rStyle w:val="Strong"/>
          <w:b w:val="0"/>
          <w:bCs w:val="0"/>
          <w:szCs w:val="22"/>
        </w:rPr>
        <w:t xml:space="preserve"> L, </w:t>
      </w:r>
      <w:proofErr w:type="spellStart"/>
      <w:r w:rsidRPr="00F0411D">
        <w:rPr>
          <w:rStyle w:val="Strong"/>
          <w:b w:val="0"/>
          <w:bCs w:val="0"/>
          <w:szCs w:val="22"/>
        </w:rPr>
        <w:t>Rimmon</w:t>
      </w:r>
      <w:proofErr w:type="spellEnd"/>
      <w:r w:rsidRPr="00F0411D">
        <w:rPr>
          <w:rStyle w:val="Strong"/>
          <w:b w:val="0"/>
          <w:bCs w:val="0"/>
          <w:szCs w:val="22"/>
        </w:rPr>
        <w:t xml:space="preserve"> A, Ben-Yosef R, </w:t>
      </w:r>
      <w:proofErr w:type="spellStart"/>
      <w:r w:rsidRPr="00F0411D">
        <w:rPr>
          <w:rStyle w:val="Strong"/>
          <w:b w:val="0"/>
          <w:bCs w:val="0"/>
          <w:szCs w:val="22"/>
        </w:rPr>
        <w:t>Earon</w:t>
      </w:r>
      <w:proofErr w:type="spellEnd"/>
      <w:r w:rsidRPr="00F0411D">
        <w:rPr>
          <w:rStyle w:val="Strong"/>
          <w:b w:val="0"/>
          <w:bCs w:val="0"/>
          <w:szCs w:val="22"/>
        </w:rPr>
        <w:t xml:space="preserve"> G, Ron I, </w:t>
      </w:r>
      <w:proofErr w:type="spellStart"/>
      <w:r w:rsidRPr="00F0411D">
        <w:rPr>
          <w:rStyle w:val="Strong"/>
          <w:b w:val="0"/>
          <w:bCs w:val="0"/>
          <w:szCs w:val="22"/>
        </w:rPr>
        <w:t>Vexler</w:t>
      </w:r>
      <w:proofErr w:type="spellEnd"/>
      <w:r w:rsidRPr="00F0411D">
        <w:rPr>
          <w:rStyle w:val="Strong"/>
          <w:b w:val="0"/>
          <w:bCs w:val="0"/>
          <w:szCs w:val="22"/>
        </w:rPr>
        <w:t xml:space="preserve"> A. Curcumin induces apoptosis and inhibits growth of orthotopic human non-small cell lung cancer xenografts Journal of nutritional biochemistry. 2014 Aug;25(8):843-850.</w:t>
      </w:r>
    </w:p>
    <w:p w14:paraId="25CC801B" w14:textId="77777777" w:rsidR="00B103FF" w:rsidRPr="00F0411D" w:rsidRDefault="00B103FF" w:rsidP="00B103FF">
      <w:pPr>
        <w:pStyle w:val="DataField11pt-Single"/>
        <w:numPr>
          <w:ilvl w:val="0"/>
          <w:numId w:val="28"/>
        </w:numPr>
        <w:contextualSpacing/>
        <w:rPr>
          <w:rStyle w:val="Strong"/>
          <w:b w:val="0"/>
          <w:bCs w:val="0"/>
          <w:szCs w:val="22"/>
        </w:rPr>
      </w:pPr>
      <w:r w:rsidRPr="00F0411D">
        <w:rPr>
          <w:rStyle w:val="Strong"/>
          <w:b w:val="0"/>
          <w:bCs w:val="0"/>
          <w:szCs w:val="22"/>
        </w:rPr>
        <w:t xml:space="preserve">Conti S, </w:t>
      </w:r>
      <w:proofErr w:type="spellStart"/>
      <w:r w:rsidRPr="00F0411D">
        <w:rPr>
          <w:rStyle w:val="Strong"/>
          <w:b w:val="0"/>
          <w:bCs w:val="0"/>
          <w:szCs w:val="22"/>
        </w:rPr>
        <w:t>Vexler</w:t>
      </w:r>
      <w:proofErr w:type="spellEnd"/>
      <w:r w:rsidRPr="00F0411D">
        <w:rPr>
          <w:rStyle w:val="Strong"/>
          <w:b w:val="0"/>
          <w:bCs w:val="0"/>
          <w:szCs w:val="22"/>
        </w:rPr>
        <w:t xml:space="preserve"> A, </w:t>
      </w:r>
      <w:proofErr w:type="spellStart"/>
      <w:r w:rsidRPr="00F0411D">
        <w:rPr>
          <w:rStyle w:val="Strong"/>
          <w:b w:val="0"/>
          <w:bCs w:val="0"/>
          <w:szCs w:val="22"/>
        </w:rPr>
        <w:t>Edry-Botzer</w:t>
      </w:r>
      <w:proofErr w:type="spellEnd"/>
      <w:r w:rsidRPr="00F0411D">
        <w:rPr>
          <w:rStyle w:val="Strong"/>
          <w:b w:val="0"/>
          <w:bCs w:val="0"/>
          <w:szCs w:val="22"/>
        </w:rPr>
        <w:t xml:space="preserve"> L, </w:t>
      </w:r>
      <w:proofErr w:type="spellStart"/>
      <w:r w:rsidRPr="00F0411D">
        <w:rPr>
          <w:rStyle w:val="Strong"/>
          <w:b w:val="0"/>
          <w:bCs w:val="0"/>
          <w:szCs w:val="22"/>
        </w:rPr>
        <w:t>Hagoel</w:t>
      </w:r>
      <w:proofErr w:type="spellEnd"/>
      <w:r w:rsidRPr="00F0411D">
        <w:rPr>
          <w:rStyle w:val="Strong"/>
          <w:b w:val="0"/>
          <w:bCs w:val="0"/>
          <w:szCs w:val="22"/>
        </w:rPr>
        <w:t xml:space="preserve"> L, </w:t>
      </w:r>
      <w:proofErr w:type="spellStart"/>
      <w:r w:rsidRPr="00F0411D">
        <w:rPr>
          <w:rStyle w:val="Strong"/>
          <w:b w:val="0"/>
          <w:bCs w:val="0"/>
          <w:szCs w:val="22"/>
        </w:rPr>
        <w:t>Koren</w:t>
      </w:r>
      <w:proofErr w:type="spellEnd"/>
      <w:r w:rsidRPr="00F0411D">
        <w:rPr>
          <w:rStyle w:val="Strong"/>
          <w:b w:val="0"/>
          <w:bCs w:val="0"/>
          <w:szCs w:val="22"/>
        </w:rPr>
        <w:t xml:space="preserve"> B, Honig N, </w:t>
      </w:r>
      <w:proofErr w:type="spellStart"/>
      <w:r w:rsidRPr="00F0411D">
        <w:rPr>
          <w:rStyle w:val="Strong"/>
          <w:b w:val="0"/>
          <w:bCs w:val="0"/>
          <w:szCs w:val="22"/>
        </w:rPr>
        <w:t>Shtraus</w:t>
      </w:r>
      <w:proofErr w:type="spellEnd"/>
      <w:r w:rsidRPr="00F0411D">
        <w:rPr>
          <w:rStyle w:val="Strong"/>
          <w:b w:val="0"/>
          <w:bCs w:val="0"/>
          <w:szCs w:val="22"/>
        </w:rPr>
        <w:t xml:space="preserve"> N, Meir Y, </w:t>
      </w:r>
      <w:proofErr w:type="spellStart"/>
      <w:r w:rsidRPr="00F0411D">
        <w:rPr>
          <w:rStyle w:val="Strong"/>
          <w:b w:val="0"/>
          <w:bCs w:val="0"/>
          <w:szCs w:val="22"/>
        </w:rPr>
        <w:t>Marmor</w:t>
      </w:r>
      <w:proofErr w:type="spellEnd"/>
      <w:r w:rsidRPr="00F0411D">
        <w:rPr>
          <w:rStyle w:val="Strong"/>
          <w:b w:val="0"/>
          <w:bCs w:val="0"/>
          <w:szCs w:val="22"/>
        </w:rPr>
        <w:t xml:space="preserve"> S, </w:t>
      </w:r>
      <w:proofErr w:type="spellStart"/>
      <w:r w:rsidRPr="00F0411D">
        <w:rPr>
          <w:rStyle w:val="Strong"/>
          <w:b w:val="0"/>
          <w:bCs w:val="0"/>
          <w:szCs w:val="22"/>
        </w:rPr>
        <w:t>Shtabsky</w:t>
      </w:r>
      <w:proofErr w:type="spellEnd"/>
      <w:r w:rsidRPr="00F0411D">
        <w:rPr>
          <w:rStyle w:val="Strong"/>
          <w:b w:val="0"/>
          <w:bCs w:val="0"/>
          <w:szCs w:val="22"/>
        </w:rPr>
        <w:t xml:space="preserve"> A, </w:t>
      </w:r>
      <w:proofErr w:type="spellStart"/>
      <w:r w:rsidRPr="00F0411D">
        <w:rPr>
          <w:rStyle w:val="Strong"/>
          <w:b w:val="0"/>
          <w:bCs w:val="0"/>
          <w:szCs w:val="22"/>
        </w:rPr>
        <w:t>Earon</w:t>
      </w:r>
      <w:proofErr w:type="spellEnd"/>
      <w:r w:rsidRPr="00F0411D">
        <w:rPr>
          <w:rStyle w:val="Strong"/>
          <w:b w:val="0"/>
          <w:bCs w:val="0"/>
          <w:szCs w:val="22"/>
        </w:rPr>
        <w:t xml:space="preserve"> G, Ron I, </w:t>
      </w:r>
      <w:r w:rsidRPr="00F0411D">
        <w:rPr>
          <w:rStyle w:val="Strong"/>
          <w:szCs w:val="22"/>
        </w:rPr>
        <w:t>Lev-Ari S</w:t>
      </w:r>
      <w:r w:rsidRPr="00F0411D">
        <w:rPr>
          <w:rStyle w:val="Strong"/>
          <w:b w:val="0"/>
          <w:bCs w:val="0"/>
          <w:szCs w:val="22"/>
        </w:rPr>
        <w:t xml:space="preserve">. Combined acetyl-11-keto-beta-boswellic acid and radiation treatment inhibited glioblastoma tumor cells.  </w:t>
      </w:r>
      <w:proofErr w:type="spellStart"/>
      <w:r w:rsidRPr="00F0411D">
        <w:rPr>
          <w:rStyle w:val="Strong"/>
          <w:b w:val="0"/>
          <w:bCs w:val="0"/>
          <w:szCs w:val="22"/>
        </w:rPr>
        <w:t>PLoS</w:t>
      </w:r>
      <w:proofErr w:type="spellEnd"/>
      <w:r w:rsidRPr="00F0411D">
        <w:rPr>
          <w:rStyle w:val="Strong"/>
          <w:b w:val="0"/>
          <w:bCs w:val="0"/>
          <w:szCs w:val="22"/>
        </w:rPr>
        <w:t xml:space="preserve"> One 2018 Jul 3;13(7): e0198627.</w:t>
      </w:r>
    </w:p>
    <w:p w14:paraId="315B486D" w14:textId="4BEE8C1E" w:rsidR="00B103FF" w:rsidRPr="00F0411D" w:rsidRDefault="00B103FF" w:rsidP="00B103FF">
      <w:pPr>
        <w:pStyle w:val="DataField11pt-Single"/>
        <w:numPr>
          <w:ilvl w:val="0"/>
          <w:numId w:val="28"/>
        </w:numPr>
        <w:contextualSpacing/>
        <w:rPr>
          <w:rStyle w:val="Strong"/>
          <w:b w:val="0"/>
          <w:bCs w:val="0"/>
          <w:szCs w:val="22"/>
        </w:rPr>
      </w:pPr>
      <w:r w:rsidRPr="00F0411D">
        <w:rPr>
          <w:rStyle w:val="Strong"/>
          <w:szCs w:val="22"/>
        </w:rPr>
        <w:t>Lev-Ari S</w:t>
      </w:r>
      <w:r w:rsidRPr="00F0411D">
        <w:rPr>
          <w:rStyle w:val="Strong"/>
          <w:b w:val="0"/>
          <w:bCs w:val="0"/>
          <w:szCs w:val="22"/>
        </w:rPr>
        <w:t xml:space="preserve">, Starr AN, </w:t>
      </w:r>
      <w:proofErr w:type="spellStart"/>
      <w:r w:rsidRPr="00F0411D">
        <w:rPr>
          <w:rStyle w:val="Strong"/>
          <w:b w:val="0"/>
          <w:bCs w:val="0"/>
          <w:szCs w:val="22"/>
        </w:rPr>
        <w:t>Vexler</w:t>
      </w:r>
      <w:proofErr w:type="spellEnd"/>
      <w:r w:rsidRPr="00F0411D">
        <w:rPr>
          <w:rStyle w:val="Strong"/>
          <w:b w:val="0"/>
          <w:bCs w:val="0"/>
          <w:szCs w:val="22"/>
        </w:rPr>
        <w:t xml:space="preserve"> A, </w:t>
      </w:r>
      <w:proofErr w:type="spellStart"/>
      <w:r w:rsidRPr="00F0411D">
        <w:rPr>
          <w:rStyle w:val="Strong"/>
          <w:b w:val="0"/>
          <w:bCs w:val="0"/>
          <w:szCs w:val="22"/>
        </w:rPr>
        <w:t>Kalich-Philosoph</w:t>
      </w:r>
      <w:proofErr w:type="spellEnd"/>
      <w:r w:rsidRPr="00F0411D">
        <w:rPr>
          <w:rStyle w:val="Strong"/>
          <w:b w:val="0"/>
          <w:bCs w:val="0"/>
          <w:szCs w:val="22"/>
        </w:rPr>
        <w:t xml:space="preserve"> L, </w:t>
      </w:r>
      <w:proofErr w:type="spellStart"/>
      <w:r w:rsidRPr="00F0411D">
        <w:rPr>
          <w:rStyle w:val="Strong"/>
          <w:b w:val="0"/>
          <w:bCs w:val="0"/>
          <w:szCs w:val="22"/>
        </w:rPr>
        <w:t>Yoo</w:t>
      </w:r>
      <w:proofErr w:type="spellEnd"/>
      <w:r w:rsidRPr="00F0411D">
        <w:rPr>
          <w:rStyle w:val="Strong"/>
          <w:b w:val="0"/>
          <w:bCs w:val="0"/>
          <w:szCs w:val="22"/>
        </w:rPr>
        <w:t xml:space="preserve"> H, Kwon K, </w:t>
      </w:r>
      <w:proofErr w:type="spellStart"/>
      <w:r w:rsidRPr="00F0411D">
        <w:rPr>
          <w:rStyle w:val="Strong"/>
          <w:b w:val="0"/>
          <w:bCs w:val="0"/>
          <w:szCs w:val="22"/>
        </w:rPr>
        <w:t>Yadgar</w:t>
      </w:r>
      <w:proofErr w:type="spellEnd"/>
      <w:r w:rsidRPr="00F0411D">
        <w:rPr>
          <w:rStyle w:val="Strong"/>
          <w:b w:val="0"/>
          <w:bCs w:val="0"/>
          <w:szCs w:val="22"/>
        </w:rPr>
        <w:t xml:space="preserve"> M, Bondar E, Ban-Shai A, </w:t>
      </w:r>
      <w:proofErr w:type="spellStart"/>
      <w:r w:rsidRPr="00F0411D">
        <w:rPr>
          <w:rStyle w:val="Strong"/>
          <w:b w:val="0"/>
          <w:bCs w:val="0"/>
          <w:szCs w:val="22"/>
        </w:rPr>
        <w:t>Volovitz</w:t>
      </w:r>
      <w:proofErr w:type="spellEnd"/>
      <w:r w:rsidRPr="00F0411D">
        <w:rPr>
          <w:rStyle w:val="Strong"/>
          <w:b w:val="0"/>
          <w:bCs w:val="0"/>
          <w:szCs w:val="22"/>
        </w:rPr>
        <w:t xml:space="preserve"> I, Schwarz Y.  Rh2-enriched Korean Ginseng (Ginseng Rh2+) inhibits tumor growth and development of metastasis of non-small cell lung cancer. Food &amp; Function 2021; https://doi.org/10.1039/D1FO00643F0</w:t>
      </w:r>
    </w:p>
    <w:p w14:paraId="70760B63" w14:textId="77777777" w:rsidR="003E10DF" w:rsidRPr="00F0411D" w:rsidRDefault="003E10DF" w:rsidP="008D03D8">
      <w:pPr>
        <w:pStyle w:val="DataField11pt-Single"/>
        <w:jc w:val="both"/>
        <w:rPr>
          <w:rStyle w:val="Strong"/>
        </w:rPr>
      </w:pPr>
    </w:p>
    <w:p w14:paraId="54B092DC" w14:textId="71085F23" w:rsidR="00175B7A" w:rsidRPr="00F0411D" w:rsidRDefault="008D03D8" w:rsidP="008D03D8">
      <w:pPr>
        <w:pStyle w:val="DataField11pt-Single"/>
        <w:jc w:val="both"/>
        <w:rPr>
          <w:rStyle w:val="Strong"/>
        </w:rPr>
      </w:pPr>
      <w:r w:rsidRPr="00F0411D">
        <w:rPr>
          <w:rStyle w:val="Strong"/>
        </w:rPr>
        <w:t>Complete List of Published Work:</w:t>
      </w:r>
    </w:p>
    <w:p w14:paraId="15229A4D" w14:textId="58E51AEE" w:rsidR="006A6483" w:rsidRDefault="00000000" w:rsidP="006A6483">
      <w:pPr>
        <w:pStyle w:val="DataField11pt-Single"/>
      </w:pPr>
      <w:hyperlink r:id="rId11" w:history="1">
        <w:r w:rsidR="006A6483" w:rsidRPr="00F0411D">
          <w:rPr>
            <w:rStyle w:val="Hyperlink"/>
          </w:rPr>
          <w:t>https://pubmed.ncbi.nlm.nih.gov/?term=Lev-Ari+S&amp;cauthor_id=33923661</w:t>
        </w:r>
      </w:hyperlink>
    </w:p>
    <w:p w14:paraId="3B5F4439" w14:textId="77777777" w:rsidR="006A6483" w:rsidRPr="00E04CA1" w:rsidRDefault="006A6483" w:rsidP="006A6483">
      <w:pPr>
        <w:pStyle w:val="DataField11pt-Single"/>
        <w:rPr>
          <w:rStyle w:val="Strong"/>
        </w:rPr>
      </w:pPr>
    </w:p>
    <w:p w14:paraId="54F5F77D" w14:textId="77777777" w:rsidR="006A6483" w:rsidRPr="00E04CA1" w:rsidRDefault="006A6483" w:rsidP="002E50F8">
      <w:pPr>
        <w:pStyle w:val="DataField11pt-Single"/>
        <w:rPr>
          <w:rStyle w:val="Strong"/>
        </w:rPr>
      </w:pPr>
    </w:p>
    <w:sectPr w:rsidR="006A6483" w:rsidRPr="00E04CA1"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0655" w14:textId="77777777" w:rsidR="00967360" w:rsidRDefault="00967360">
      <w:r>
        <w:separator/>
      </w:r>
    </w:p>
  </w:endnote>
  <w:endnote w:type="continuationSeparator" w:id="0">
    <w:p w14:paraId="008B1E27" w14:textId="77777777" w:rsidR="00967360" w:rsidRDefault="00967360">
      <w:r>
        <w:continuationSeparator/>
      </w:r>
    </w:p>
  </w:endnote>
  <w:endnote w:type="continuationNotice" w:id="1">
    <w:p w14:paraId="3751A831" w14:textId="77777777" w:rsidR="00967360" w:rsidRDefault="00967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945D" w14:textId="77777777" w:rsidR="00967360" w:rsidRDefault="00967360">
      <w:r>
        <w:separator/>
      </w:r>
    </w:p>
  </w:footnote>
  <w:footnote w:type="continuationSeparator" w:id="0">
    <w:p w14:paraId="6415B832" w14:textId="77777777" w:rsidR="00967360" w:rsidRDefault="00967360">
      <w:r>
        <w:continuationSeparator/>
      </w:r>
    </w:p>
  </w:footnote>
  <w:footnote w:type="continuationNotice" w:id="1">
    <w:p w14:paraId="60181D7C" w14:textId="77777777" w:rsidR="00967360" w:rsidRDefault="00967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31AC9"/>
    <w:multiLevelType w:val="hybridMultilevel"/>
    <w:tmpl w:val="8446EA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E050F1B"/>
    <w:multiLevelType w:val="hybridMultilevel"/>
    <w:tmpl w:val="8446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062293"/>
    <w:multiLevelType w:val="multilevel"/>
    <w:tmpl w:val="384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AA39DB"/>
    <w:multiLevelType w:val="multilevel"/>
    <w:tmpl w:val="752EE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15:restartNumberingAfterBreak="0">
    <w:nsid w:val="15D70B56"/>
    <w:multiLevelType w:val="hybridMultilevel"/>
    <w:tmpl w:val="4B8A7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111084"/>
    <w:multiLevelType w:val="hybridMultilevel"/>
    <w:tmpl w:val="CD70D8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7D50F4"/>
    <w:multiLevelType w:val="hybridMultilevel"/>
    <w:tmpl w:val="8446EA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05758A"/>
    <w:multiLevelType w:val="hybridMultilevel"/>
    <w:tmpl w:val="8446EA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0115F8C"/>
    <w:multiLevelType w:val="hybridMultilevel"/>
    <w:tmpl w:val="D3C82D0C"/>
    <w:lvl w:ilvl="0" w:tplc="2304A216">
      <w:start w:val="1"/>
      <w:numFmt w:val="decimal"/>
      <w:lvlText w:val="%1."/>
      <w:lvlJc w:val="left"/>
      <w:pPr>
        <w:ind w:left="360" w:hanging="360"/>
      </w:pPr>
      <w:rPr>
        <w:rFonts w:ascii="Arial" w:hAnsi="Aria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18B1B8B"/>
    <w:multiLevelType w:val="hybridMultilevel"/>
    <w:tmpl w:val="A9EE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FD0FB6"/>
    <w:multiLevelType w:val="hybridMultilevel"/>
    <w:tmpl w:val="50E0F4F0"/>
    <w:lvl w:ilvl="0" w:tplc="0A9A106C">
      <w:start w:val="1"/>
      <w:numFmt w:val="decimal"/>
      <w:lvlText w:val="%1."/>
      <w:lvlJc w:val="left"/>
      <w:pPr>
        <w:ind w:left="720" w:hanging="360"/>
      </w:pPr>
      <w:rPr>
        <w:rFonts w:asciiTheme="minorHAnsi" w:hAnsiTheme="minorHAnsi" w:cstheme="minorBidi"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15:restartNumberingAfterBreak="0">
    <w:nsid w:val="50A054BA"/>
    <w:multiLevelType w:val="hybridMultilevel"/>
    <w:tmpl w:val="CD70D8B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87009BA"/>
    <w:multiLevelType w:val="multilevel"/>
    <w:tmpl w:val="C038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E02641"/>
    <w:multiLevelType w:val="hybridMultilevel"/>
    <w:tmpl w:val="A4C81DA2"/>
    <w:lvl w:ilvl="0" w:tplc="6B8EA8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502F2"/>
    <w:multiLevelType w:val="multilevel"/>
    <w:tmpl w:val="74D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70FBF"/>
    <w:multiLevelType w:val="hybridMultilevel"/>
    <w:tmpl w:val="68481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7B30394F"/>
    <w:multiLevelType w:val="hybridMultilevel"/>
    <w:tmpl w:val="45DC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1640874">
    <w:abstractNumId w:val="9"/>
  </w:num>
  <w:num w:numId="2" w16cid:durableId="147409196">
    <w:abstractNumId w:val="7"/>
  </w:num>
  <w:num w:numId="3" w16cid:durableId="2121608136">
    <w:abstractNumId w:val="6"/>
  </w:num>
  <w:num w:numId="4" w16cid:durableId="1761949188">
    <w:abstractNumId w:val="5"/>
  </w:num>
  <w:num w:numId="5" w16cid:durableId="1501193040">
    <w:abstractNumId w:val="4"/>
  </w:num>
  <w:num w:numId="6" w16cid:durableId="1995256622">
    <w:abstractNumId w:val="8"/>
  </w:num>
  <w:num w:numId="7" w16cid:durableId="1806117224">
    <w:abstractNumId w:val="3"/>
  </w:num>
  <w:num w:numId="8" w16cid:durableId="840004331">
    <w:abstractNumId w:val="2"/>
  </w:num>
  <w:num w:numId="9" w16cid:durableId="1228761897">
    <w:abstractNumId w:val="1"/>
  </w:num>
  <w:num w:numId="10" w16cid:durableId="1030181130">
    <w:abstractNumId w:val="0"/>
  </w:num>
  <w:num w:numId="11" w16cid:durableId="1022589370">
    <w:abstractNumId w:val="0"/>
  </w:num>
  <w:num w:numId="12" w16cid:durableId="225262943">
    <w:abstractNumId w:val="24"/>
  </w:num>
  <w:num w:numId="13" w16cid:durableId="1109355318">
    <w:abstractNumId w:val="15"/>
  </w:num>
  <w:num w:numId="14" w16cid:durableId="855121281">
    <w:abstractNumId w:val="32"/>
  </w:num>
  <w:num w:numId="15" w16cid:durableId="825707663">
    <w:abstractNumId w:val="29"/>
  </w:num>
  <w:num w:numId="16" w16cid:durableId="521288317">
    <w:abstractNumId w:val="31"/>
  </w:num>
  <w:num w:numId="17" w16cid:durableId="41751508">
    <w:abstractNumId w:val="10"/>
  </w:num>
  <w:num w:numId="18" w16cid:durableId="212273797">
    <w:abstractNumId w:val="23"/>
  </w:num>
  <w:num w:numId="19" w16cid:durableId="1861504245">
    <w:abstractNumId w:val="13"/>
  </w:num>
  <w:num w:numId="20" w16cid:durableId="890728766">
    <w:abstractNumId w:val="14"/>
  </w:num>
  <w:num w:numId="21" w16cid:durableId="1363901893">
    <w:abstractNumId w:val="30"/>
  </w:num>
  <w:num w:numId="22" w16cid:durableId="1428883334">
    <w:abstractNumId w:val="28"/>
  </w:num>
  <w:num w:numId="23" w16cid:durableId="1388409684">
    <w:abstractNumId w:val="33"/>
  </w:num>
  <w:num w:numId="24" w16cid:durableId="2106266751">
    <w:abstractNumId w:val="20"/>
  </w:num>
  <w:num w:numId="25" w16cid:durableId="76247641">
    <w:abstractNumId w:val="12"/>
  </w:num>
  <w:num w:numId="26" w16cid:durableId="2008710891">
    <w:abstractNumId w:val="19"/>
  </w:num>
  <w:num w:numId="27" w16cid:durableId="2014918603">
    <w:abstractNumId w:val="21"/>
  </w:num>
  <w:num w:numId="28" w16cid:durableId="1816217430">
    <w:abstractNumId w:val="18"/>
  </w:num>
  <w:num w:numId="29" w16cid:durableId="1012880650">
    <w:abstractNumId w:val="16"/>
  </w:num>
  <w:num w:numId="30" w16cid:durableId="720131526">
    <w:abstractNumId w:val="25"/>
  </w:num>
  <w:num w:numId="31" w16cid:durableId="30764647">
    <w:abstractNumId w:val="26"/>
  </w:num>
  <w:num w:numId="32" w16cid:durableId="1475871642">
    <w:abstractNumId w:val="22"/>
  </w:num>
  <w:num w:numId="33" w16cid:durableId="1115977970">
    <w:abstractNumId w:val="27"/>
  </w:num>
  <w:num w:numId="34" w16cid:durableId="1471173924">
    <w:abstractNumId w:val="17"/>
  </w:num>
  <w:num w:numId="35" w16cid:durableId="1021125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0654"/>
    <w:rsid w:val="00001214"/>
    <w:rsid w:val="0000673E"/>
    <w:rsid w:val="00007231"/>
    <w:rsid w:val="00007C62"/>
    <w:rsid w:val="0001434B"/>
    <w:rsid w:val="0001665B"/>
    <w:rsid w:val="00021CC2"/>
    <w:rsid w:val="000225EF"/>
    <w:rsid w:val="00023A7A"/>
    <w:rsid w:val="00030280"/>
    <w:rsid w:val="0003789E"/>
    <w:rsid w:val="000378EA"/>
    <w:rsid w:val="0004022C"/>
    <w:rsid w:val="00040E6F"/>
    <w:rsid w:val="0004134D"/>
    <w:rsid w:val="00052D39"/>
    <w:rsid w:val="00054FD4"/>
    <w:rsid w:val="00057CF3"/>
    <w:rsid w:val="00062338"/>
    <w:rsid w:val="00065206"/>
    <w:rsid w:val="00065E2C"/>
    <w:rsid w:val="00066C49"/>
    <w:rsid w:val="00067009"/>
    <w:rsid w:val="00067621"/>
    <w:rsid w:val="00071A0C"/>
    <w:rsid w:val="00081645"/>
    <w:rsid w:val="000817E0"/>
    <w:rsid w:val="00082449"/>
    <w:rsid w:val="00083A60"/>
    <w:rsid w:val="00084466"/>
    <w:rsid w:val="00087A17"/>
    <w:rsid w:val="000A337D"/>
    <w:rsid w:val="000A3C68"/>
    <w:rsid w:val="000A473B"/>
    <w:rsid w:val="000A7815"/>
    <w:rsid w:val="000B4B87"/>
    <w:rsid w:val="000B4CA8"/>
    <w:rsid w:val="000C428B"/>
    <w:rsid w:val="000D16ED"/>
    <w:rsid w:val="000D3E79"/>
    <w:rsid w:val="000D69AE"/>
    <w:rsid w:val="000E1AA8"/>
    <w:rsid w:val="000E22B3"/>
    <w:rsid w:val="000E3BEC"/>
    <w:rsid w:val="000F41A0"/>
    <w:rsid w:val="000F4637"/>
    <w:rsid w:val="000F55E4"/>
    <w:rsid w:val="001025C4"/>
    <w:rsid w:val="00106DA1"/>
    <w:rsid w:val="00110184"/>
    <w:rsid w:val="001107CC"/>
    <w:rsid w:val="0011392E"/>
    <w:rsid w:val="00113EF8"/>
    <w:rsid w:val="0011596D"/>
    <w:rsid w:val="001166AA"/>
    <w:rsid w:val="001171AB"/>
    <w:rsid w:val="00122EAF"/>
    <w:rsid w:val="00122EB3"/>
    <w:rsid w:val="0012475F"/>
    <w:rsid w:val="001314E3"/>
    <w:rsid w:val="00132CA6"/>
    <w:rsid w:val="00142108"/>
    <w:rsid w:val="0014515F"/>
    <w:rsid w:val="00145683"/>
    <w:rsid w:val="0014571A"/>
    <w:rsid w:val="00147736"/>
    <w:rsid w:val="00153703"/>
    <w:rsid w:val="0016128C"/>
    <w:rsid w:val="00164D13"/>
    <w:rsid w:val="00170D87"/>
    <w:rsid w:val="001713A3"/>
    <w:rsid w:val="00175B7A"/>
    <w:rsid w:val="00177D49"/>
    <w:rsid w:val="00181AF7"/>
    <w:rsid w:val="00181BA1"/>
    <w:rsid w:val="00181C66"/>
    <w:rsid w:val="00182189"/>
    <w:rsid w:val="00183022"/>
    <w:rsid w:val="00184F8A"/>
    <w:rsid w:val="001926F8"/>
    <w:rsid w:val="00192CE7"/>
    <w:rsid w:val="00196ADF"/>
    <w:rsid w:val="001A3A7B"/>
    <w:rsid w:val="001A5A2B"/>
    <w:rsid w:val="001A7E47"/>
    <w:rsid w:val="001B2F8E"/>
    <w:rsid w:val="001B3536"/>
    <w:rsid w:val="001B37A3"/>
    <w:rsid w:val="001C065C"/>
    <w:rsid w:val="001C33E8"/>
    <w:rsid w:val="001C5886"/>
    <w:rsid w:val="001D0153"/>
    <w:rsid w:val="001D07CD"/>
    <w:rsid w:val="001D0D2A"/>
    <w:rsid w:val="001D2E14"/>
    <w:rsid w:val="001D30D8"/>
    <w:rsid w:val="001D3A4A"/>
    <w:rsid w:val="001D6ED8"/>
    <w:rsid w:val="001D70C5"/>
    <w:rsid w:val="001E0570"/>
    <w:rsid w:val="001E1126"/>
    <w:rsid w:val="001E25FC"/>
    <w:rsid w:val="001E3EA7"/>
    <w:rsid w:val="001E6E7A"/>
    <w:rsid w:val="001F3353"/>
    <w:rsid w:val="001F6643"/>
    <w:rsid w:val="002001C5"/>
    <w:rsid w:val="0020231B"/>
    <w:rsid w:val="00202565"/>
    <w:rsid w:val="00204B78"/>
    <w:rsid w:val="0021676C"/>
    <w:rsid w:val="00216D29"/>
    <w:rsid w:val="00217F9C"/>
    <w:rsid w:val="00223A04"/>
    <w:rsid w:val="00230E85"/>
    <w:rsid w:val="00233B99"/>
    <w:rsid w:val="00233DE6"/>
    <w:rsid w:val="00240C5B"/>
    <w:rsid w:val="0024453D"/>
    <w:rsid w:val="00244B0C"/>
    <w:rsid w:val="00246DAD"/>
    <w:rsid w:val="0024755D"/>
    <w:rsid w:val="002506F6"/>
    <w:rsid w:val="00256EF6"/>
    <w:rsid w:val="0026190E"/>
    <w:rsid w:val="00263A11"/>
    <w:rsid w:val="00265D41"/>
    <w:rsid w:val="002679B3"/>
    <w:rsid w:val="002701F0"/>
    <w:rsid w:val="00272D02"/>
    <w:rsid w:val="00273467"/>
    <w:rsid w:val="00276C0A"/>
    <w:rsid w:val="00276C79"/>
    <w:rsid w:val="0028051C"/>
    <w:rsid w:val="0028387D"/>
    <w:rsid w:val="002838D0"/>
    <w:rsid w:val="002847A7"/>
    <w:rsid w:val="00285FFE"/>
    <w:rsid w:val="00286065"/>
    <w:rsid w:val="002872DA"/>
    <w:rsid w:val="00287B2C"/>
    <w:rsid w:val="002A08CB"/>
    <w:rsid w:val="002A70D9"/>
    <w:rsid w:val="002A7E51"/>
    <w:rsid w:val="002B5ECB"/>
    <w:rsid w:val="002B7443"/>
    <w:rsid w:val="002C0014"/>
    <w:rsid w:val="002C0ED9"/>
    <w:rsid w:val="002C4808"/>
    <w:rsid w:val="002C51BC"/>
    <w:rsid w:val="002C7704"/>
    <w:rsid w:val="002C78EC"/>
    <w:rsid w:val="002D13E2"/>
    <w:rsid w:val="002D3595"/>
    <w:rsid w:val="002D7520"/>
    <w:rsid w:val="002E1618"/>
    <w:rsid w:val="002E2CA2"/>
    <w:rsid w:val="002E3280"/>
    <w:rsid w:val="002E50F8"/>
    <w:rsid w:val="002E5125"/>
    <w:rsid w:val="002E6761"/>
    <w:rsid w:val="002F511E"/>
    <w:rsid w:val="002F59ED"/>
    <w:rsid w:val="002F6BB1"/>
    <w:rsid w:val="002F731F"/>
    <w:rsid w:val="00302AD0"/>
    <w:rsid w:val="0030501B"/>
    <w:rsid w:val="0030642A"/>
    <w:rsid w:val="00307C9E"/>
    <w:rsid w:val="00307E12"/>
    <w:rsid w:val="00310478"/>
    <w:rsid w:val="00310BFC"/>
    <w:rsid w:val="0031359C"/>
    <w:rsid w:val="00313A95"/>
    <w:rsid w:val="00313F32"/>
    <w:rsid w:val="0031411C"/>
    <w:rsid w:val="00321A19"/>
    <w:rsid w:val="00321EE6"/>
    <w:rsid w:val="0032293C"/>
    <w:rsid w:val="00323109"/>
    <w:rsid w:val="0032684C"/>
    <w:rsid w:val="003268C6"/>
    <w:rsid w:val="003271EC"/>
    <w:rsid w:val="00331757"/>
    <w:rsid w:val="00333277"/>
    <w:rsid w:val="00341179"/>
    <w:rsid w:val="00342D58"/>
    <w:rsid w:val="0035045F"/>
    <w:rsid w:val="003548C8"/>
    <w:rsid w:val="00355A90"/>
    <w:rsid w:val="00370B6A"/>
    <w:rsid w:val="003720F0"/>
    <w:rsid w:val="00374DAA"/>
    <w:rsid w:val="0037667F"/>
    <w:rsid w:val="00380DC0"/>
    <w:rsid w:val="0038146C"/>
    <w:rsid w:val="0038217C"/>
    <w:rsid w:val="00382AB6"/>
    <w:rsid w:val="00383712"/>
    <w:rsid w:val="003846BD"/>
    <w:rsid w:val="00385AF2"/>
    <w:rsid w:val="00393A98"/>
    <w:rsid w:val="0039509B"/>
    <w:rsid w:val="00395C50"/>
    <w:rsid w:val="003A006B"/>
    <w:rsid w:val="003A357E"/>
    <w:rsid w:val="003A68C0"/>
    <w:rsid w:val="003A7612"/>
    <w:rsid w:val="003B0606"/>
    <w:rsid w:val="003B23D0"/>
    <w:rsid w:val="003B4061"/>
    <w:rsid w:val="003B6ADA"/>
    <w:rsid w:val="003C01E1"/>
    <w:rsid w:val="003C2647"/>
    <w:rsid w:val="003C3C1E"/>
    <w:rsid w:val="003C3CA5"/>
    <w:rsid w:val="003C4AF4"/>
    <w:rsid w:val="003C5157"/>
    <w:rsid w:val="003C52CF"/>
    <w:rsid w:val="003C62D6"/>
    <w:rsid w:val="003D2399"/>
    <w:rsid w:val="003D2C8C"/>
    <w:rsid w:val="003D4ECA"/>
    <w:rsid w:val="003E10DF"/>
    <w:rsid w:val="003E180D"/>
    <w:rsid w:val="003E19B2"/>
    <w:rsid w:val="003E2335"/>
    <w:rsid w:val="003E325D"/>
    <w:rsid w:val="003E4A92"/>
    <w:rsid w:val="003E55E5"/>
    <w:rsid w:val="003E5B16"/>
    <w:rsid w:val="003F1222"/>
    <w:rsid w:val="003F2900"/>
    <w:rsid w:val="003F50A2"/>
    <w:rsid w:val="003F6A45"/>
    <w:rsid w:val="003F7948"/>
    <w:rsid w:val="003F7E47"/>
    <w:rsid w:val="0040171B"/>
    <w:rsid w:val="0040289D"/>
    <w:rsid w:val="00403958"/>
    <w:rsid w:val="00404792"/>
    <w:rsid w:val="00411A45"/>
    <w:rsid w:val="00412438"/>
    <w:rsid w:val="00416CDB"/>
    <w:rsid w:val="00420228"/>
    <w:rsid w:val="004222FA"/>
    <w:rsid w:val="00423269"/>
    <w:rsid w:val="00426CA5"/>
    <w:rsid w:val="004319CB"/>
    <w:rsid w:val="00432346"/>
    <w:rsid w:val="00432A60"/>
    <w:rsid w:val="00432AA4"/>
    <w:rsid w:val="00433EE8"/>
    <w:rsid w:val="00435755"/>
    <w:rsid w:val="00437247"/>
    <w:rsid w:val="00442FB7"/>
    <w:rsid w:val="004434A1"/>
    <w:rsid w:val="00443CCA"/>
    <w:rsid w:val="00444965"/>
    <w:rsid w:val="004463A7"/>
    <w:rsid w:val="00446830"/>
    <w:rsid w:val="004468FA"/>
    <w:rsid w:val="00447BE8"/>
    <w:rsid w:val="00447F3A"/>
    <w:rsid w:val="0045207C"/>
    <w:rsid w:val="00461739"/>
    <w:rsid w:val="004617CA"/>
    <w:rsid w:val="0046530C"/>
    <w:rsid w:val="00465CF9"/>
    <w:rsid w:val="00470801"/>
    <w:rsid w:val="004734F7"/>
    <w:rsid w:val="00474875"/>
    <w:rsid w:val="004759D9"/>
    <w:rsid w:val="00476B5B"/>
    <w:rsid w:val="00480E15"/>
    <w:rsid w:val="00483BF7"/>
    <w:rsid w:val="00483EA1"/>
    <w:rsid w:val="00484392"/>
    <w:rsid w:val="00485B7F"/>
    <w:rsid w:val="0049068A"/>
    <w:rsid w:val="0049382B"/>
    <w:rsid w:val="00493D23"/>
    <w:rsid w:val="00497CF9"/>
    <w:rsid w:val="004A0BCD"/>
    <w:rsid w:val="004A1596"/>
    <w:rsid w:val="004A3FC8"/>
    <w:rsid w:val="004C0C14"/>
    <w:rsid w:val="004C100D"/>
    <w:rsid w:val="004C2729"/>
    <w:rsid w:val="004C35FD"/>
    <w:rsid w:val="004C3C13"/>
    <w:rsid w:val="004D21E1"/>
    <w:rsid w:val="004D5DC7"/>
    <w:rsid w:val="004E1930"/>
    <w:rsid w:val="004E3603"/>
    <w:rsid w:val="004E3F29"/>
    <w:rsid w:val="004E5270"/>
    <w:rsid w:val="004E6AE1"/>
    <w:rsid w:val="004F0C81"/>
    <w:rsid w:val="004F1EBE"/>
    <w:rsid w:val="004F5419"/>
    <w:rsid w:val="004F6D26"/>
    <w:rsid w:val="0050009D"/>
    <w:rsid w:val="00501BD1"/>
    <w:rsid w:val="00501DBA"/>
    <w:rsid w:val="0050372D"/>
    <w:rsid w:val="00503B57"/>
    <w:rsid w:val="005055AA"/>
    <w:rsid w:val="00505A01"/>
    <w:rsid w:val="00506008"/>
    <w:rsid w:val="00506384"/>
    <w:rsid w:val="00506604"/>
    <w:rsid w:val="005145BB"/>
    <w:rsid w:val="00516A27"/>
    <w:rsid w:val="00517BFD"/>
    <w:rsid w:val="00520EDA"/>
    <w:rsid w:val="00522D1E"/>
    <w:rsid w:val="00527166"/>
    <w:rsid w:val="00532810"/>
    <w:rsid w:val="005334E9"/>
    <w:rsid w:val="00534F7C"/>
    <w:rsid w:val="0053680B"/>
    <w:rsid w:val="00540827"/>
    <w:rsid w:val="0054149F"/>
    <w:rsid w:val="005424AF"/>
    <w:rsid w:val="0054471F"/>
    <w:rsid w:val="00544AD4"/>
    <w:rsid w:val="005461F3"/>
    <w:rsid w:val="00547118"/>
    <w:rsid w:val="00547AC9"/>
    <w:rsid w:val="00551673"/>
    <w:rsid w:val="00553B3B"/>
    <w:rsid w:val="00553C24"/>
    <w:rsid w:val="00557FB2"/>
    <w:rsid w:val="00561A94"/>
    <w:rsid w:val="0056241D"/>
    <w:rsid w:val="00570AA3"/>
    <w:rsid w:val="0057687E"/>
    <w:rsid w:val="0058252E"/>
    <w:rsid w:val="00590122"/>
    <w:rsid w:val="00592740"/>
    <w:rsid w:val="00593563"/>
    <w:rsid w:val="005A2F34"/>
    <w:rsid w:val="005A3AE1"/>
    <w:rsid w:val="005A4067"/>
    <w:rsid w:val="005A4BB2"/>
    <w:rsid w:val="005A765A"/>
    <w:rsid w:val="005A7F6F"/>
    <w:rsid w:val="005B27D5"/>
    <w:rsid w:val="005B38BF"/>
    <w:rsid w:val="005B3BDB"/>
    <w:rsid w:val="005B4F70"/>
    <w:rsid w:val="005B59C3"/>
    <w:rsid w:val="005C2BDD"/>
    <w:rsid w:val="005C2CF8"/>
    <w:rsid w:val="005C47A8"/>
    <w:rsid w:val="005D2DB7"/>
    <w:rsid w:val="005D4152"/>
    <w:rsid w:val="005D58A9"/>
    <w:rsid w:val="005D5E18"/>
    <w:rsid w:val="005D5EB6"/>
    <w:rsid w:val="005D6267"/>
    <w:rsid w:val="005D7C09"/>
    <w:rsid w:val="005E406E"/>
    <w:rsid w:val="005E481E"/>
    <w:rsid w:val="005E5B50"/>
    <w:rsid w:val="005E6308"/>
    <w:rsid w:val="005E6BB8"/>
    <w:rsid w:val="005F0B12"/>
    <w:rsid w:val="005F1204"/>
    <w:rsid w:val="005F14D5"/>
    <w:rsid w:val="005F34BB"/>
    <w:rsid w:val="005F5F51"/>
    <w:rsid w:val="005F6568"/>
    <w:rsid w:val="006018AF"/>
    <w:rsid w:val="00601C69"/>
    <w:rsid w:val="00602B2E"/>
    <w:rsid w:val="00602DB0"/>
    <w:rsid w:val="00602F09"/>
    <w:rsid w:val="00616BCC"/>
    <w:rsid w:val="00617461"/>
    <w:rsid w:val="00617E69"/>
    <w:rsid w:val="00624261"/>
    <w:rsid w:val="00625518"/>
    <w:rsid w:val="00626C28"/>
    <w:rsid w:val="00631725"/>
    <w:rsid w:val="0063652F"/>
    <w:rsid w:val="00637ECD"/>
    <w:rsid w:val="00640120"/>
    <w:rsid w:val="00640C73"/>
    <w:rsid w:val="00641266"/>
    <w:rsid w:val="0064160A"/>
    <w:rsid w:val="00646AF9"/>
    <w:rsid w:val="00646EDB"/>
    <w:rsid w:val="00647404"/>
    <w:rsid w:val="00647E31"/>
    <w:rsid w:val="00652A34"/>
    <w:rsid w:val="006546FF"/>
    <w:rsid w:val="006550DF"/>
    <w:rsid w:val="00656AB8"/>
    <w:rsid w:val="006609B6"/>
    <w:rsid w:val="00662101"/>
    <w:rsid w:val="0066718D"/>
    <w:rsid w:val="006752D8"/>
    <w:rsid w:val="0067582B"/>
    <w:rsid w:val="006777F4"/>
    <w:rsid w:val="0068192D"/>
    <w:rsid w:val="0068699D"/>
    <w:rsid w:val="0069595A"/>
    <w:rsid w:val="00695A9D"/>
    <w:rsid w:val="006A2B26"/>
    <w:rsid w:val="006A353C"/>
    <w:rsid w:val="006A56FC"/>
    <w:rsid w:val="006A6483"/>
    <w:rsid w:val="006B2D1C"/>
    <w:rsid w:val="006B37DF"/>
    <w:rsid w:val="006B3F38"/>
    <w:rsid w:val="006B6CD9"/>
    <w:rsid w:val="006B7251"/>
    <w:rsid w:val="006B7874"/>
    <w:rsid w:val="006C16E6"/>
    <w:rsid w:val="006C1E1F"/>
    <w:rsid w:val="006D2334"/>
    <w:rsid w:val="006D30F4"/>
    <w:rsid w:val="006D53F1"/>
    <w:rsid w:val="006D59C3"/>
    <w:rsid w:val="006D7A71"/>
    <w:rsid w:val="006E12EB"/>
    <w:rsid w:val="006E2F66"/>
    <w:rsid w:val="006E4B5E"/>
    <w:rsid w:val="006E560D"/>
    <w:rsid w:val="006E5ED6"/>
    <w:rsid w:val="006E6CE5"/>
    <w:rsid w:val="006E6FB5"/>
    <w:rsid w:val="006F3B54"/>
    <w:rsid w:val="00701D7A"/>
    <w:rsid w:val="007050F5"/>
    <w:rsid w:val="00706524"/>
    <w:rsid w:val="0070755F"/>
    <w:rsid w:val="007108B8"/>
    <w:rsid w:val="0071140F"/>
    <w:rsid w:val="00720A7F"/>
    <w:rsid w:val="007219DD"/>
    <w:rsid w:val="00721C1F"/>
    <w:rsid w:val="007226FD"/>
    <w:rsid w:val="007228C8"/>
    <w:rsid w:val="00722C8B"/>
    <w:rsid w:val="00722C8F"/>
    <w:rsid w:val="00723A1D"/>
    <w:rsid w:val="00723B8E"/>
    <w:rsid w:val="0072482A"/>
    <w:rsid w:val="007270E8"/>
    <w:rsid w:val="00732E64"/>
    <w:rsid w:val="0073441E"/>
    <w:rsid w:val="00734897"/>
    <w:rsid w:val="00736B8E"/>
    <w:rsid w:val="00737ADE"/>
    <w:rsid w:val="00741E76"/>
    <w:rsid w:val="00742DE7"/>
    <w:rsid w:val="00742F54"/>
    <w:rsid w:val="00746E27"/>
    <w:rsid w:val="007473B6"/>
    <w:rsid w:val="007523AC"/>
    <w:rsid w:val="0075303B"/>
    <w:rsid w:val="007531BB"/>
    <w:rsid w:val="00763DE9"/>
    <w:rsid w:val="007643C5"/>
    <w:rsid w:val="00776851"/>
    <w:rsid w:val="0077755B"/>
    <w:rsid w:val="00781234"/>
    <w:rsid w:val="00783EBF"/>
    <w:rsid w:val="007849A1"/>
    <w:rsid w:val="007851B6"/>
    <w:rsid w:val="0078543C"/>
    <w:rsid w:val="007872D9"/>
    <w:rsid w:val="0079226B"/>
    <w:rsid w:val="00797E3D"/>
    <w:rsid w:val="007A05F1"/>
    <w:rsid w:val="007A3433"/>
    <w:rsid w:val="007B0C09"/>
    <w:rsid w:val="007B2419"/>
    <w:rsid w:val="007B7AF3"/>
    <w:rsid w:val="007C1B00"/>
    <w:rsid w:val="007C50E2"/>
    <w:rsid w:val="007C6741"/>
    <w:rsid w:val="007C722C"/>
    <w:rsid w:val="007D19D5"/>
    <w:rsid w:val="007D2AF9"/>
    <w:rsid w:val="007D7A66"/>
    <w:rsid w:val="007E08F9"/>
    <w:rsid w:val="007E3A93"/>
    <w:rsid w:val="007E6E1E"/>
    <w:rsid w:val="007F07A3"/>
    <w:rsid w:val="007F2EC0"/>
    <w:rsid w:val="007F2EE6"/>
    <w:rsid w:val="007F3345"/>
    <w:rsid w:val="007F3F1F"/>
    <w:rsid w:val="007F477F"/>
    <w:rsid w:val="007F6967"/>
    <w:rsid w:val="007F6DBE"/>
    <w:rsid w:val="007F783C"/>
    <w:rsid w:val="008004E1"/>
    <w:rsid w:val="00800FCB"/>
    <w:rsid w:val="00802207"/>
    <w:rsid w:val="008030BB"/>
    <w:rsid w:val="00803CBA"/>
    <w:rsid w:val="0080473E"/>
    <w:rsid w:val="00806CA7"/>
    <w:rsid w:val="008073EB"/>
    <w:rsid w:val="00813415"/>
    <w:rsid w:val="00813670"/>
    <w:rsid w:val="00815A51"/>
    <w:rsid w:val="0082174A"/>
    <w:rsid w:val="00821D49"/>
    <w:rsid w:val="0082241C"/>
    <w:rsid w:val="00823A2C"/>
    <w:rsid w:val="008245F1"/>
    <w:rsid w:val="008251F6"/>
    <w:rsid w:val="00825957"/>
    <w:rsid w:val="00827DAA"/>
    <w:rsid w:val="00827E94"/>
    <w:rsid w:val="008364EA"/>
    <w:rsid w:val="00837345"/>
    <w:rsid w:val="00840FE0"/>
    <w:rsid w:val="00843027"/>
    <w:rsid w:val="008455BE"/>
    <w:rsid w:val="008506DA"/>
    <w:rsid w:val="00852BC8"/>
    <w:rsid w:val="00854A9C"/>
    <w:rsid w:val="0085754A"/>
    <w:rsid w:val="008613BF"/>
    <w:rsid w:val="00862BCA"/>
    <w:rsid w:val="00867899"/>
    <w:rsid w:val="00873917"/>
    <w:rsid w:val="008744FA"/>
    <w:rsid w:val="00874EBC"/>
    <w:rsid w:val="0087514A"/>
    <w:rsid w:val="0087671C"/>
    <w:rsid w:val="00877E2F"/>
    <w:rsid w:val="00885934"/>
    <w:rsid w:val="00890CA9"/>
    <w:rsid w:val="00892823"/>
    <w:rsid w:val="00893B6B"/>
    <w:rsid w:val="00895BB2"/>
    <w:rsid w:val="00896817"/>
    <w:rsid w:val="008A5CDD"/>
    <w:rsid w:val="008A7924"/>
    <w:rsid w:val="008B0F21"/>
    <w:rsid w:val="008B2C5A"/>
    <w:rsid w:val="008B5051"/>
    <w:rsid w:val="008B55F8"/>
    <w:rsid w:val="008B7BA5"/>
    <w:rsid w:val="008C0847"/>
    <w:rsid w:val="008C0A9E"/>
    <w:rsid w:val="008C7B73"/>
    <w:rsid w:val="008D03D8"/>
    <w:rsid w:val="008D0933"/>
    <w:rsid w:val="008D2F58"/>
    <w:rsid w:val="008D54B9"/>
    <w:rsid w:val="008D5A9C"/>
    <w:rsid w:val="008D78BD"/>
    <w:rsid w:val="008E2D84"/>
    <w:rsid w:val="008E3130"/>
    <w:rsid w:val="008F1E79"/>
    <w:rsid w:val="008F20D9"/>
    <w:rsid w:val="008F49D3"/>
    <w:rsid w:val="00900412"/>
    <w:rsid w:val="00900B38"/>
    <w:rsid w:val="00902A69"/>
    <w:rsid w:val="00902C2D"/>
    <w:rsid w:val="00903E24"/>
    <w:rsid w:val="009045EA"/>
    <w:rsid w:val="00906B04"/>
    <w:rsid w:val="00911CF5"/>
    <w:rsid w:val="00913C06"/>
    <w:rsid w:val="00915A9C"/>
    <w:rsid w:val="00920FCD"/>
    <w:rsid w:val="009211D3"/>
    <w:rsid w:val="00923B37"/>
    <w:rsid w:val="00926A43"/>
    <w:rsid w:val="009275F1"/>
    <w:rsid w:val="0093095E"/>
    <w:rsid w:val="00932028"/>
    <w:rsid w:val="009324CC"/>
    <w:rsid w:val="00933173"/>
    <w:rsid w:val="00933B91"/>
    <w:rsid w:val="00934124"/>
    <w:rsid w:val="00937990"/>
    <w:rsid w:val="00952258"/>
    <w:rsid w:val="009529D2"/>
    <w:rsid w:val="00952A27"/>
    <w:rsid w:val="00961685"/>
    <w:rsid w:val="0096225F"/>
    <w:rsid w:val="00963A39"/>
    <w:rsid w:val="00963BFD"/>
    <w:rsid w:val="0096549C"/>
    <w:rsid w:val="00966527"/>
    <w:rsid w:val="00967360"/>
    <w:rsid w:val="00967A6D"/>
    <w:rsid w:val="00973B5C"/>
    <w:rsid w:val="0097422C"/>
    <w:rsid w:val="00977772"/>
    <w:rsid w:val="00977FA5"/>
    <w:rsid w:val="0098171A"/>
    <w:rsid w:val="00983509"/>
    <w:rsid w:val="00984D88"/>
    <w:rsid w:val="00985AFD"/>
    <w:rsid w:val="00986EAC"/>
    <w:rsid w:val="009A18EE"/>
    <w:rsid w:val="009A257F"/>
    <w:rsid w:val="009A4F91"/>
    <w:rsid w:val="009B3BFB"/>
    <w:rsid w:val="009B5FA2"/>
    <w:rsid w:val="009C114C"/>
    <w:rsid w:val="009C4DFD"/>
    <w:rsid w:val="009C5AAB"/>
    <w:rsid w:val="009C6722"/>
    <w:rsid w:val="009D11CB"/>
    <w:rsid w:val="009D1377"/>
    <w:rsid w:val="009D41C6"/>
    <w:rsid w:val="009D7E97"/>
    <w:rsid w:val="009E52CA"/>
    <w:rsid w:val="009E63F0"/>
    <w:rsid w:val="009E7A36"/>
    <w:rsid w:val="009F3D12"/>
    <w:rsid w:val="009F72E5"/>
    <w:rsid w:val="00A024CD"/>
    <w:rsid w:val="00A03FFA"/>
    <w:rsid w:val="00A04942"/>
    <w:rsid w:val="00A04B52"/>
    <w:rsid w:val="00A0567E"/>
    <w:rsid w:val="00A070E8"/>
    <w:rsid w:val="00A10533"/>
    <w:rsid w:val="00A1232C"/>
    <w:rsid w:val="00A1469B"/>
    <w:rsid w:val="00A14EF5"/>
    <w:rsid w:val="00A16C59"/>
    <w:rsid w:val="00A16D11"/>
    <w:rsid w:val="00A20F9E"/>
    <w:rsid w:val="00A21A80"/>
    <w:rsid w:val="00A26D0F"/>
    <w:rsid w:val="00A27662"/>
    <w:rsid w:val="00A329F2"/>
    <w:rsid w:val="00A32B75"/>
    <w:rsid w:val="00A345BB"/>
    <w:rsid w:val="00A353B0"/>
    <w:rsid w:val="00A3667F"/>
    <w:rsid w:val="00A368CE"/>
    <w:rsid w:val="00A40461"/>
    <w:rsid w:val="00A42D9B"/>
    <w:rsid w:val="00A43AF9"/>
    <w:rsid w:val="00A43B99"/>
    <w:rsid w:val="00A44086"/>
    <w:rsid w:val="00A45FCE"/>
    <w:rsid w:val="00A50A8B"/>
    <w:rsid w:val="00A545BD"/>
    <w:rsid w:val="00A55D1D"/>
    <w:rsid w:val="00A57D0C"/>
    <w:rsid w:val="00A60853"/>
    <w:rsid w:val="00A6120C"/>
    <w:rsid w:val="00A61305"/>
    <w:rsid w:val="00A62DE6"/>
    <w:rsid w:val="00A6379E"/>
    <w:rsid w:val="00A63D7C"/>
    <w:rsid w:val="00A7107B"/>
    <w:rsid w:val="00A716DD"/>
    <w:rsid w:val="00A7358F"/>
    <w:rsid w:val="00A73D5C"/>
    <w:rsid w:val="00A7514C"/>
    <w:rsid w:val="00A7582B"/>
    <w:rsid w:val="00A76114"/>
    <w:rsid w:val="00A76A19"/>
    <w:rsid w:val="00A77239"/>
    <w:rsid w:val="00A8122C"/>
    <w:rsid w:val="00A82D85"/>
    <w:rsid w:val="00A83224"/>
    <w:rsid w:val="00A83312"/>
    <w:rsid w:val="00A84988"/>
    <w:rsid w:val="00A905BE"/>
    <w:rsid w:val="00A908F7"/>
    <w:rsid w:val="00A94D1A"/>
    <w:rsid w:val="00AA09EF"/>
    <w:rsid w:val="00AA243D"/>
    <w:rsid w:val="00AA2BB3"/>
    <w:rsid w:val="00AA49B5"/>
    <w:rsid w:val="00AA4CE0"/>
    <w:rsid w:val="00AB6FEF"/>
    <w:rsid w:val="00AC111B"/>
    <w:rsid w:val="00AC2FAA"/>
    <w:rsid w:val="00AC65D8"/>
    <w:rsid w:val="00AD1555"/>
    <w:rsid w:val="00AE0298"/>
    <w:rsid w:val="00AE08E4"/>
    <w:rsid w:val="00AE41C4"/>
    <w:rsid w:val="00AE6CD1"/>
    <w:rsid w:val="00AF0255"/>
    <w:rsid w:val="00AF382E"/>
    <w:rsid w:val="00AF3C3D"/>
    <w:rsid w:val="00AF6615"/>
    <w:rsid w:val="00B002F4"/>
    <w:rsid w:val="00B0111B"/>
    <w:rsid w:val="00B02A3D"/>
    <w:rsid w:val="00B046DE"/>
    <w:rsid w:val="00B04B4F"/>
    <w:rsid w:val="00B07049"/>
    <w:rsid w:val="00B07D55"/>
    <w:rsid w:val="00B07ECF"/>
    <w:rsid w:val="00B103FF"/>
    <w:rsid w:val="00B117F0"/>
    <w:rsid w:val="00B131C1"/>
    <w:rsid w:val="00B137D3"/>
    <w:rsid w:val="00B1662C"/>
    <w:rsid w:val="00B2180D"/>
    <w:rsid w:val="00B2338A"/>
    <w:rsid w:val="00B25760"/>
    <w:rsid w:val="00B257B7"/>
    <w:rsid w:val="00B27E97"/>
    <w:rsid w:val="00B327B5"/>
    <w:rsid w:val="00B33EC6"/>
    <w:rsid w:val="00B3546E"/>
    <w:rsid w:val="00B3782A"/>
    <w:rsid w:val="00B4224D"/>
    <w:rsid w:val="00B52802"/>
    <w:rsid w:val="00B55D37"/>
    <w:rsid w:val="00B563AF"/>
    <w:rsid w:val="00B646D5"/>
    <w:rsid w:val="00B65D5C"/>
    <w:rsid w:val="00B7228C"/>
    <w:rsid w:val="00B72D74"/>
    <w:rsid w:val="00B72F09"/>
    <w:rsid w:val="00B74418"/>
    <w:rsid w:val="00B747B2"/>
    <w:rsid w:val="00B74C16"/>
    <w:rsid w:val="00B765EB"/>
    <w:rsid w:val="00B76F14"/>
    <w:rsid w:val="00B76FE5"/>
    <w:rsid w:val="00B8003A"/>
    <w:rsid w:val="00B81914"/>
    <w:rsid w:val="00B9721E"/>
    <w:rsid w:val="00BA1901"/>
    <w:rsid w:val="00BA7707"/>
    <w:rsid w:val="00BA7C23"/>
    <w:rsid w:val="00BB4270"/>
    <w:rsid w:val="00BB449B"/>
    <w:rsid w:val="00BC3514"/>
    <w:rsid w:val="00BC625B"/>
    <w:rsid w:val="00BC7FED"/>
    <w:rsid w:val="00BD0255"/>
    <w:rsid w:val="00BD3A82"/>
    <w:rsid w:val="00BD416C"/>
    <w:rsid w:val="00BD47EB"/>
    <w:rsid w:val="00BD5467"/>
    <w:rsid w:val="00BD6B64"/>
    <w:rsid w:val="00BE1BF7"/>
    <w:rsid w:val="00BE52C3"/>
    <w:rsid w:val="00BE6B09"/>
    <w:rsid w:val="00BF0EF5"/>
    <w:rsid w:val="00BF11A4"/>
    <w:rsid w:val="00BF155B"/>
    <w:rsid w:val="00BF49D0"/>
    <w:rsid w:val="00BF4FE7"/>
    <w:rsid w:val="00BF52CD"/>
    <w:rsid w:val="00C0094F"/>
    <w:rsid w:val="00C026BC"/>
    <w:rsid w:val="00C04F7D"/>
    <w:rsid w:val="00C05C55"/>
    <w:rsid w:val="00C074D3"/>
    <w:rsid w:val="00C076C6"/>
    <w:rsid w:val="00C1223C"/>
    <w:rsid w:val="00C1247F"/>
    <w:rsid w:val="00C127CB"/>
    <w:rsid w:val="00C137DA"/>
    <w:rsid w:val="00C14D55"/>
    <w:rsid w:val="00C1633F"/>
    <w:rsid w:val="00C20F69"/>
    <w:rsid w:val="00C22031"/>
    <w:rsid w:val="00C304FC"/>
    <w:rsid w:val="00C3113F"/>
    <w:rsid w:val="00C41EE1"/>
    <w:rsid w:val="00C42E9C"/>
    <w:rsid w:val="00C430B6"/>
    <w:rsid w:val="00C4536F"/>
    <w:rsid w:val="00C46ADA"/>
    <w:rsid w:val="00C64B77"/>
    <w:rsid w:val="00C64C52"/>
    <w:rsid w:val="00C6711C"/>
    <w:rsid w:val="00C67C97"/>
    <w:rsid w:val="00C7084F"/>
    <w:rsid w:val="00C713D0"/>
    <w:rsid w:val="00C7235F"/>
    <w:rsid w:val="00C74B11"/>
    <w:rsid w:val="00C77319"/>
    <w:rsid w:val="00C77381"/>
    <w:rsid w:val="00C82007"/>
    <w:rsid w:val="00C82334"/>
    <w:rsid w:val="00C8438D"/>
    <w:rsid w:val="00C85025"/>
    <w:rsid w:val="00C87AFF"/>
    <w:rsid w:val="00C87D01"/>
    <w:rsid w:val="00C918BD"/>
    <w:rsid w:val="00C92E8A"/>
    <w:rsid w:val="00C94E59"/>
    <w:rsid w:val="00C95166"/>
    <w:rsid w:val="00C976F1"/>
    <w:rsid w:val="00C9797A"/>
    <w:rsid w:val="00CA2777"/>
    <w:rsid w:val="00CA4662"/>
    <w:rsid w:val="00CA680A"/>
    <w:rsid w:val="00CB14FB"/>
    <w:rsid w:val="00CB2445"/>
    <w:rsid w:val="00CB330E"/>
    <w:rsid w:val="00CB4E75"/>
    <w:rsid w:val="00CB6A04"/>
    <w:rsid w:val="00CC13D2"/>
    <w:rsid w:val="00CC413A"/>
    <w:rsid w:val="00CC4314"/>
    <w:rsid w:val="00CC435B"/>
    <w:rsid w:val="00CC4AFC"/>
    <w:rsid w:val="00CD007A"/>
    <w:rsid w:val="00CD2506"/>
    <w:rsid w:val="00CD3698"/>
    <w:rsid w:val="00CD3D58"/>
    <w:rsid w:val="00CD43D5"/>
    <w:rsid w:val="00CD4821"/>
    <w:rsid w:val="00CD53FA"/>
    <w:rsid w:val="00CD73EA"/>
    <w:rsid w:val="00CE0951"/>
    <w:rsid w:val="00CE4E54"/>
    <w:rsid w:val="00CF2757"/>
    <w:rsid w:val="00CF68A2"/>
    <w:rsid w:val="00CF6FAD"/>
    <w:rsid w:val="00CF7A17"/>
    <w:rsid w:val="00D00A22"/>
    <w:rsid w:val="00D073DB"/>
    <w:rsid w:val="00D07674"/>
    <w:rsid w:val="00D11616"/>
    <w:rsid w:val="00D127E3"/>
    <w:rsid w:val="00D13AE0"/>
    <w:rsid w:val="00D17D59"/>
    <w:rsid w:val="00D203D0"/>
    <w:rsid w:val="00D20471"/>
    <w:rsid w:val="00D2118D"/>
    <w:rsid w:val="00D21908"/>
    <w:rsid w:val="00D24B0F"/>
    <w:rsid w:val="00D24ED3"/>
    <w:rsid w:val="00D2655E"/>
    <w:rsid w:val="00D33C1B"/>
    <w:rsid w:val="00D351A0"/>
    <w:rsid w:val="00D3779E"/>
    <w:rsid w:val="00D415C0"/>
    <w:rsid w:val="00D41C7F"/>
    <w:rsid w:val="00D42D09"/>
    <w:rsid w:val="00D4330C"/>
    <w:rsid w:val="00D43965"/>
    <w:rsid w:val="00D439E4"/>
    <w:rsid w:val="00D4623D"/>
    <w:rsid w:val="00D510B3"/>
    <w:rsid w:val="00D5238C"/>
    <w:rsid w:val="00D6224E"/>
    <w:rsid w:val="00D6504C"/>
    <w:rsid w:val="00D65B84"/>
    <w:rsid w:val="00D679E5"/>
    <w:rsid w:val="00D73BBB"/>
    <w:rsid w:val="00D74391"/>
    <w:rsid w:val="00D775F7"/>
    <w:rsid w:val="00D81884"/>
    <w:rsid w:val="00D81F74"/>
    <w:rsid w:val="00D83360"/>
    <w:rsid w:val="00D843E7"/>
    <w:rsid w:val="00D87F9D"/>
    <w:rsid w:val="00D9241D"/>
    <w:rsid w:val="00D92E1D"/>
    <w:rsid w:val="00D9377B"/>
    <w:rsid w:val="00D94371"/>
    <w:rsid w:val="00D951F3"/>
    <w:rsid w:val="00D97FC2"/>
    <w:rsid w:val="00DA03E3"/>
    <w:rsid w:val="00DA0E74"/>
    <w:rsid w:val="00DA4947"/>
    <w:rsid w:val="00DA6556"/>
    <w:rsid w:val="00DB7B85"/>
    <w:rsid w:val="00DC163C"/>
    <w:rsid w:val="00DC66AB"/>
    <w:rsid w:val="00DC7C41"/>
    <w:rsid w:val="00DD31B4"/>
    <w:rsid w:val="00DD40F8"/>
    <w:rsid w:val="00DD5559"/>
    <w:rsid w:val="00DD7F66"/>
    <w:rsid w:val="00DE27BB"/>
    <w:rsid w:val="00DE620F"/>
    <w:rsid w:val="00DF0D8E"/>
    <w:rsid w:val="00DF4D5E"/>
    <w:rsid w:val="00DF5621"/>
    <w:rsid w:val="00DF5F66"/>
    <w:rsid w:val="00DF7645"/>
    <w:rsid w:val="00E0026D"/>
    <w:rsid w:val="00E0046C"/>
    <w:rsid w:val="00E03323"/>
    <w:rsid w:val="00E04431"/>
    <w:rsid w:val="00E047AD"/>
    <w:rsid w:val="00E04CA1"/>
    <w:rsid w:val="00E05AFB"/>
    <w:rsid w:val="00E06472"/>
    <w:rsid w:val="00E12287"/>
    <w:rsid w:val="00E127A1"/>
    <w:rsid w:val="00E15579"/>
    <w:rsid w:val="00E20B5F"/>
    <w:rsid w:val="00E20E6D"/>
    <w:rsid w:val="00E231FC"/>
    <w:rsid w:val="00E25A89"/>
    <w:rsid w:val="00E25C23"/>
    <w:rsid w:val="00E25DFC"/>
    <w:rsid w:val="00E3088C"/>
    <w:rsid w:val="00E32DA3"/>
    <w:rsid w:val="00E355C2"/>
    <w:rsid w:val="00E35F3A"/>
    <w:rsid w:val="00E365BF"/>
    <w:rsid w:val="00E36889"/>
    <w:rsid w:val="00E36DF1"/>
    <w:rsid w:val="00E37200"/>
    <w:rsid w:val="00E37AD8"/>
    <w:rsid w:val="00E41C61"/>
    <w:rsid w:val="00E42866"/>
    <w:rsid w:val="00E43D17"/>
    <w:rsid w:val="00E527D6"/>
    <w:rsid w:val="00E539EC"/>
    <w:rsid w:val="00E53B95"/>
    <w:rsid w:val="00E544E2"/>
    <w:rsid w:val="00E54A07"/>
    <w:rsid w:val="00E54E90"/>
    <w:rsid w:val="00E6208F"/>
    <w:rsid w:val="00E66E22"/>
    <w:rsid w:val="00E67A05"/>
    <w:rsid w:val="00E7034E"/>
    <w:rsid w:val="00E74AB7"/>
    <w:rsid w:val="00E75068"/>
    <w:rsid w:val="00E76106"/>
    <w:rsid w:val="00E764E4"/>
    <w:rsid w:val="00E77ADE"/>
    <w:rsid w:val="00E77D5C"/>
    <w:rsid w:val="00E8082A"/>
    <w:rsid w:val="00E81FE1"/>
    <w:rsid w:val="00E84D1C"/>
    <w:rsid w:val="00E85B3F"/>
    <w:rsid w:val="00E90203"/>
    <w:rsid w:val="00E9069B"/>
    <w:rsid w:val="00EA0405"/>
    <w:rsid w:val="00EA2147"/>
    <w:rsid w:val="00EA35FF"/>
    <w:rsid w:val="00EA68C6"/>
    <w:rsid w:val="00EB3F92"/>
    <w:rsid w:val="00EC0964"/>
    <w:rsid w:val="00EC592D"/>
    <w:rsid w:val="00EC6084"/>
    <w:rsid w:val="00EC6B2E"/>
    <w:rsid w:val="00ED35D7"/>
    <w:rsid w:val="00ED4382"/>
    <w:rsid w:val="00ED4600"/>
    <w:rsid w:val="00ED57D7"/>
    <w:rsid w:val="00ED61AB"/>
    <w:rsid w:val="00ED70C2"/>
    <w:rsid w:val="00EE281F"/>
    <w:rsid w:val="00EE540E"/>
    <w:rsid w:val="00EF0355"/>
    <w:rsid w:val="00EF3F10"/>
    <w:rsid w:val="00EF446E"/>
    <w:rsid w:val="00EF4C32"/>
    <w:rsid w:val="00EF69CD"/>
    <w:rsid w:val="00F02126"/>
    <w:rsid w:val="00F038D9"/>
    <w:rsid w:val="00F03DF7"/>
    <w:rsid w:val="00F0411D"/>
    <w:rsid w:val="00F0433E"/>
    <w:rsid w:val="00F07443"/>
    <w:rsid w:val="00F07AB3"/>
    <w:rsid w:val="00F14C14"/>
    <w:rsid w:val="00F25779"/>
    <w:rsid w:val="00F25FA6"/>
    <w:rsid w:val="00F262AB"/>
    <w:rsid w:val="00F2731C"/>
    <w:rsid w:val="00F355D3"/>
    <w:rsid w:val="00F36D7C"/>
    <w:rsid w:val="00F43F13"/>
    <w:rsid w:val="00F46754"/>
    <w:rsid w:val="00F476C9"/>
    <w:rsid w:val="00F537A8"/>
    <w:rsid w:val="00F55405"/>
    <w:rsid w:val="00F57431"/>
    <w:rsid w:val="00F57CE0"/>
    <w:rsid w:val="00F70A46"/>
    <w:rsid w:val="00F7239C"/>
    <w:rsid w:val="00F7284D"/>
    <w:rsid w:val="00F74331"/>
    <w:rsid w:val="00F75FC5"/>
    <w:rsid w:val="00F77055"/>
    <w:rsid w:val="00F778B0"/>
    <w:rsid w:val="00F82B3F"/>
    <w:rsid w:val="00F86712"/>
    <w:rsid w:val="00F91595"/>
    <w:rsid w:val="00F92CE1"/>
    <w:rsid w:val="00F94A2B"/>
    <w:rsid w:val="00F95474"/>
    <w:rsid w:val="00F972A1"/>
    <w:rsid w:val="00F97660"/>
    <w:rsid w:val="00FA00C6"/>
    <w:rsid w:val="00FB4FE3"/>
    <w:rsid w:val="00FB5E9D"/>
    <w:rsid w:val="00FB6ACE"/>
    <w:rsid w:val="00FC33D0"/>
    <w:rsid w:val="00FC4859"/>
    <w:rsid w:val="00FC5F9E"/>
    <w:rsid w:val="00FC71F0"/>
    <w:rsid w:val="00FD214F"/>
    <w:rsid w:val="00FD3A6C"/>
    <w:rsid w:val="00FD3ECE"/>
    <w:rsid w:val="00FD4315"/>
    <w:rsid w:val="00FE10AD"/>
    <w:rsid w:val="00FE2767"/>
    <w:rsid w:val="00FE52B9"/>
    <w:rsid w:val="00FE70D4"/>
    <w:rsid w:val="00FE7A5F"/>
    <w:rsid w:val="00FF1D5B"/>
    <w:rsid w:val="00FF5A52"/>
    <w:rsid w:val="00FF66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A95"/>
    <w:rPr>
      <w:sz w:val="24"/>
      <w:szCs w:val="24"/>
      <w:lang w:bidi="he-IL"/>
    </w:rPr>
  </w:style>
  <w:style w:type="paragraph" w:styleId="Heading1">
    <w:name w:val="heading 1"/>
    <w:basedOn w:val="Normal"/>
    <w:next w:val="Normal"/>
    <w:qFormat/>
    <w:rsid w:val="002B7443"/>
    <w:pPr>
      <w:pBdr>
        <w:top w:val="single" w:sz="4" w:space="12" w:color="auto"/>
      </w:pBdr>
      <w:autoSpaceDE w:val="0"/>
      <w:autoSpaceDN w:val="0"/>
      <w:jc w:val="center"/>
      <w:outlineLvl w:val="0"/>
    </w:pPr>
    <w:rPr>
      <w:rFonts w:ascii="Arial" w:hAnsi="Arial" w:cs="Arial"/>
      <w:b/>
      <w:bCs/>
      <w:sz w:val="22"/>
      <w:szCs w:val="22"/>
      <w:lang w:bidi="ar-SA"/>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autoSpaceDE w:val="0"/>
      <w:autoSpaceDN w:val="0"/>
    </w:pPr>
    <w:rPr>
      <w:rFonts w:ascii="Times" w:hAnsi="Times" w:cs="Times"/>
      <w:sz w:val="22"/>
      <w:lang w:bidi="ar-SA"/>
    </w:rPr>
  </w:style>
  <w:style w:type="paragraph" w:styleId="ListBullet2">
    <w:name w:val="List Bullet 2"/>
    <w:basedOn w:val="Normal"/>
    <w:autoRedefine/>
    <w:pPr>
      <w:numPr>
        <w:numId w:val="2"/>
      </w:numPr>
      <w:autoSpaceDE w:val="0"/>
      <w:autoSpaceDN w:val="0"/>
    </w:pPr>
    <w:rPr>
      <w:rFonts w:ascii="Times" w:hAnsi="Times" w:cs="Times"/>
      <w:sz w:val="22"/>
      <w:lang w:bidi="ar-SA"/>
    </w:rPr>
  </w:style>
  <w:style w:type="paragraph" w:styleId="ListBullet3">
    <w:name w:val="List Bullet 3"/>
    <w:basedOn w:val="Normal"/>
    <w:autoRedefine/>
    <w:pPr>
      <w:numPr>
        <w:numId w:val="3"/>
      </w:numPr>
      <w:autoSpaceDE w:val="0"/>
      <w:autoSpaceDN w:val="0"/>
    </w:pPr>
    <w:rPr>
      <w:rFonts w:ascii="Times" w:hAnsi="Times" w:cs="Times"/>
      <w:sz w:val="22"/>
      <w:lang w:bidi="ar-SA"/>
    </w:rPr>
  </w:style>
  <w:style w:type="paragraph" w:styleId="ListBullet4">
    <w:name w:val="List Bullet 4"/>
    <w:basedOn w:val="Normal"/>
    <w:autoRedefine/>
    <w:pPr>
      <w:numPr>
        <w:numId w:val="4"/>
      </w:numPr>
      <w:autoSpaceDE w:val="0"/>
      <w:autoSpaceDN w:val="0"/>
    </w:pPr>
    <w:rPr>
      <w:rFonts w:ascii="Times" w:hAnsi="Times" w:cs="Times"/>
      <w:sz w:val="22"/>
      <w:lang w:bidi="ar-SA"/>
    </w:rPr>
  </w:style>
  <w:style w:type="paragraph" w:styleId="ListBullet5">
    <w:name w:val="List Bullet 5"/>
    <w:basedOn w:val="Normal"/>
    <w:autoRedefine/>
    <w:pPr>
      <w:numPr>
        <w:numId w:val="5"/>
      </w:numPr>
      <w:autoSpaceDE w:val="0"/>
      <w:autoSpaceDN w:val="0"/>
    </w:pPr>
    <w:rPr>
      <w:rFonts w:ascii="Times" w:hAnsi="Times" w:cs="Times"/>
      <w:sz w:val="22"/>
      <w:lang w:bidi="ar-SA"/>
    </w:rPr>
  </w:style>
  <w:style w:type="paragraph" w:styleId="ListNumber">
    <w:name w:val="List Number"/>
    <w:basedOn w:val="Normal"/>
    <w:pPr>
      <w:numPr>
        <w:numId w:val="6"/>
      </w:numPr>
      <w:autoSpaceDE w:val="0"/>
      <w:autoSpaceDN w:val="0"/>
    </w:pPr>
    <w:rPr>
      <w:rFonts w:ascii="Times" w:hAnsi="Times" w:cs="Times"/>
      <w:sz w:val="22"/>
      <w:lang w:bidi="ar-SA"/>
    </w:rPr>
  </w:style>
  <w:style w:type="paragraph" w:styleId="ListNumber2">
    <w:name w:val="List Number 2"/>
    <w:basedOn w:val="Normal"/>
    <w:pPr>
      <w:numPr>
        <w:numId w:val="7"/>
      </w:numPr>
      <w:autoSpaceDE w:val="0"/>
      <w:autoSpaceDN w:val="0"/>
    </w:pPr>
    <w:rPr>
      <w:rFonts w:ascii="Times" w:hAnsi="Times" w:cs="Times"/>
      <w:sz w:val="22"/>
      <w:lang w:bidi="ar-SA"/>
    </w:rPr>
  </w:style>
  <w:style w:type="paragraph" w:styleId="ListNumber3">
    <w:name w:val="List Number 3"/>
    <w:basedOn w:val="Normal"/>
    <w:pPr>
      <w:numPr>
        <w:numId w:val="8"/>
      </w:numPr>
      <w:autoSpaceDE w:val="0"/>
      <w:autoSpaceDN w:val="0"/>
    </w:pPr>
    <w:rPr>
      <w:rFonts w:ascii="Times" w:hAnsi="Times" w:cs="Times"/>
      <w:sz w:val="22"/>
      <w:lang w:bidi="ar-SA"/>
    </w:rPr>
  </w:style>
  <w:style w:type="paragraph" w:styleId="ListNumber4">
    <w:name w:val="List Number 4"/>
    <w:basedOn w:val="Normal"/>
    <w:pPr>
      <w:numPr>
        <w:numId w:val="9"/>
      </w:numPr>
      <w:autoSpaceDE w:val="0"/>
      <w:autoSpaceDN w:val="0"/>
    </w:pPr>
    <w:rPr>
      <w:rFonts w:ascii="Times" w:hAnsi="Times" w:cs="Times"/>
      <w:sz w:val="22"/>
      <w:lang w:bidi="ar-SA"/>
    </w:rPr>
  </w:style>
  <w:style w:type="paragraph" w:styleId="ListNumber5">
    <w:name w:val="List Number 5"/>
    <w:basedOn w:val="Normal"/>
    <w:pPr>
      <w:numPr>
        <w:numId w:val="10"/>
      </w:numPr>
      <w:autoSpaceDE w:val="0"/>
      <w:autoSpaceDN w:val="0"/>
    </w:pPr>
    <w:rPr>
      <w:rFonts w:ascii="Times" w:hAnsi="Times" w:cs="Times"/>
      <w:sz w:val="22"/>
      <w:lang w:bidi="ar-SA"/>
    </w:rPr>
  </w:style>
  <w:style w:type="paragraph" w:styleId="BodyTextIndent">
    <w:name w:val="Body Text Indent"/>
    <w:basedOn w:val="Normal"/>
    <w:link w:val="BodyTextIndentChar"/>
    <w:pPr>
      <w:autoSpaceDE w:val="0"/>
      <w:autoSpaceDN w:val="0"/>
      <w:ind w:left="720"/>
      <w:jc w:val="both"/>
    </w:pPr>
    <w:rPr>
      <w:rFonts w:ascii="Arial" w:hAnsi="Arial" w:cs="Arial"/>
      <w:color w:val="FF0000"/>
      <w:sz w:val="20"/>
      <w:szCs w:val="20"/>
      <w:lang w:bidi="ar-SA"/>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spacing w:before="100" w:beforeAutospacing="1" w:after="100" w:afterAutospacing="1"/>
    </w:pPr>
    <w:rPr>
      <w:rFonts w:ascii="Arial" w:eastAsia="Arial Unicode MS" w:hAnsi="Arial"/>
      <w:sz w:val="22"/>
      <w:lang w:bidi="ar-SA"/>
    </w:rPr>
  </w:style>
  <w:style w:type="paragraph" w:styleId="Header">
    <w:name w:val="header"/>
    <w:basedOn w:val="Normal"/>
    <w:pPr>
      <w:tabs>
        <w:tab w:val="center" w:pos="4320"/>
        <w:tab w:val="right" w:pos="8640"/>
      </w:tabs>
      <w:autoSpaceDE w:val="0"/>
      <w:autoSpaceDN w:val="0"/>
    </w:pPr>
    <w:rPr>
      <w:rFonts w:ascii="Arial" w:hAnsi="Arial"/>
      <w:sz w:val="22"/>
      <w:lang w:bidi="ar-SA"/>
    </w:rPr>
  </w:style>
  <w:style w:type="paragraph" w:customStyle="1" w:styleId="DataField11pt-Single">
    <w:name w:val="Data Field 11pt-Single"/>
    <w:basedOn w:val="Normal"/>
    <w:link w:val="DataField11pt-SingleChar"/>
    <w:rsid w:val="00CF68A2"/>
    <w:pPr>
      <w:autoSpaceDE w:val="0"/>
      <w:autoSpaceDN w:val="0"/>
    </w:pPr>
    <w:rPr>
      <w:rFonts w:ascii="Arial" w:hAnsi="Arial" w:cs="Arial"/>
      <w:sz w:val="22"/>
      <w:szCs w:val="20"/>
      <w:lang w:bidi="ar-SA"/>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autoSpaceDE w:val="0"/>
      <w:autoSpaceDN w:val="0"/>
      <w:spacing w:before="40" w:after="40"/>
      <w:jc w:val="center"/>
    </w:pPr>
    <w:rPr>
      <w:rFonts w:ascii="Arial" w:hAnsi="Arial" w:cs="Arial"/>
      <w:iCs/>
      <w:sz w:val="16"/>
      <w:szCs w:val="16"/>
      <w:lang w:bidi="ar-SA"/>
    </w:rPr>
  </w:style>
  <w:style w:type="paragraph" w:customStyle="1" w:styleId="FormFieldCaption">
    <w:name w:val="Form Field Caption"/>
    <w:basedOn w:val="Normal"/>
    <w:pPr>
      <w:tabs>
        <w:tab w:val="left" w:pos="270"/>
      </w:tabs>
      <w:autoSpaceDE w:val="0"/>
      <w:autoSpaceDN w:val="0"/>
    </w:pPr>
    <w:rPr>
      <w:rFonts w:ascii="Arial" w:hAnsi="Arial" w:cs="Arial"/>
      <w:sz w:val="16"/>
      <w:szCs w:val="16"/>
      <w:lang w:bidi="ar-SA"/>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autoSpaceDE w:val="0"/>
      <w:autoSpaceDN w:val="0"/>
      <w:spacing w:before="360" w:after="120"/>
      <w:outlineLvl w:val="1"/>
    </w:pPr>
    <w:rPr>
      <w:rFonts w:ascii="Arial" w:hAnsi="Arial"/>
      <w:b/>
      <w:sz w:val="22"/>
      <w:lang w:bidi="ar-SA"/>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autoSpaceDE w:val="0"/>
      <w:autoSpaceDN w:val="0"/>
      <w:spacing w:after="120"/>
      <w:jc w:val="right"/>
    </w:pPr>
    <w:rPr>
      <w:rFonts w:ascii="Arial" w:hAnsi="Arial"/>
      <w:sz w:val="16"/>
      <w:lang w:bidi="ar-SA"/>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uiPriority w:val="39"/>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pPr>
      <w:autoSpaceDE w:val="0"/>
      <w:autoSpaceDN w:val="0"/>
    </w:pPr>
    <w:rPr>
      <w:rFonts w:ascii="Arial" w:hAnsi="Arial"/>
      <w:sz w:val="20"/>
      <w:szCs w:val="20"/>
      <w:lang w:bidi="ar-SA"/>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pPr>
      <w:autoSpaceDE w:val="0"/>
      <w:autoSpaceDN w:val="0"/>
    </w:pPr>
    <w:rPr>
      <w:rFonts w:ascii="Segoe UI" w:hAnsi="Segoe UI" w:cs="Segoe UI"/>
      <w:sz w:val="18"/>
      <w:szCs w:val="18"/>
      <w:lang w:bidi="ar-SA"/>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autoSpaceDE w:val="0"/>
      <w:autoSpaceDN w:val="0"/>
      <w:spacing w:before="240"/>
      <w:jc w:val="center"/>
    </w:pPr>
    <w:rPr>
      <w:rFonts w:ascii="Arial" w:hAnsi="Arial"/>
      <w:b/>
      <w:sz w:val="22"/>
      <w:lang w:bidi="ar-SA"/>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autoSpaceDE w:val="0"/>
      <w:autoSpaceDN w:val="0"/>
      <w:spacing w:after="120"/>
    </w:pPr>
    <w:rPr>
      <w:rFonts w:ascii="Arial" w:hAnsi="Arial"/>
      <w:sz w:val="22"/>
      <w:lang w:bidi="ar-SA"/>
    </w:r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apple-converted-space">
    <w:name w:val="apple-converted-space"/>
    <w:basedOn w:val="DefaultParagraphFont"/>
    <w:rsid w:val="001166AA"/>
  </w:style>
  <w:style w:type="paragraph" w:customStyle="1" w:styleId="nospaceout">
    <w:name w:val="nospace_out"/>
    <w:basedOn w:val="Normal"/>
    <w:rsid w:val="001166AA"/>
    <w:pPr>
      <w:spacing w:before="100" w:beforeAutospacing="1" w:after="100" w:afterAutospacing="1"/>
    </w:pPr>
  </w:style>
  <w:style w:type="paragraph" w:customStyle="1" w:styleId="indentedlist">
    <w:name w:val="indented_list"/>
    <w:basedOn w:val="Normal"/>
    <w:rsid w:val="001166AA"/>
    <w:pPr>
      <w:spacing w:before="100" w:beforeAutospacing="1" w:after="100" w:afterAutospacing="1"/>
    </w:pPr>
  </w:style>
  <w:style w:type="character" w:styleId="UnresolvedMention">
    <w:name w:val="Unresolved Mention"/>
    <w:basedOn w:val="DefaultParagraphFont"/>
    <w:uiPriority w:val="99"/>
    <w:semiHidden/>
    <w:unhideWhenUsed/>
    <w:rsid w:val="00AF3C3D"/>
    <w:rPr>
      <w:color w:val="605E5C"/>
      <w:shd w:val="clear" w:color="auto" w:fill="E1DFDD"/>
    </w:rPr>
  </w:style>
  <w:style w:type="paragraph" w:customStyle="1" w:styleId="DataField11pt">
    <w:name w:val="Data Field 11pt"/>
    <w:basedOn w:val="Normal"/>
    <w:rsid w:val="0000673E"/>
    <w:pPr>
      <w:autoSpaceDE w:val="0"/>
      <w:autoSpaceDN w:val="0"/>
      <w:spacing w:line="300" w:lineRule="exact"/>
    </w:pPr>
    <w:rPr>
      <w:rFonts w:ascii="Arial" w:hAnsi="Arial"/>
      <w:noProof/>
      <w:sz w:val="22"/>
      <w:szCs w:val="20"/>
      <w:lang w:bidi="ar-SA"/>
    </w:rPr>
  </w:style>
  <w:style w:type="character" w:styleId="FollowedHyperlink">
    <w:name w:val="FollowedHyperlink"/>
    <w:basedOn w:val="DefaultParagraphFont"/>
    <w:rsid w:val="00776851"/>
    <w:rPr>
      <w:color w:val="954F72" w:themeColor="followedHyperlink"/>
      <w:u w:val="single"/>
    </w:rPr>
  </w:style>
  <w:style w:type="paragraph" w:customStyle="1" w:styleId="s4">
    <w:name w:val="s4"/>
    <w:basedOn w:val="Normal"/>
    <w:rsid w:val="00F57CE0"/>
    <w:pPr>
      <w:spacing w:before="100" w:beforeAutospacing="1" w:after="100" w:afterAutospacing="1"/>
    </w:pPr>
  </w:style>
  <w:style w:type="paragraph" w:styleId="Footer">
    <w:name w:val="footer"/>
    <w:basedOn w:val="Normal"/>
    <w:link w:val="FooterChar"/>
    <w:rsid w:val="007F3345"/>
    <w:pPr>
      <w:tabs>
        <w:tab w:val="center" w:pos="4680"/>
        <w:tab w:val="right" w:pos="9360"/>
      </w:tabs>
      <w:autoSpaceDE w:val="0"/>
      <w:autoSpaceDN w:val="0"/>
    </w:pPr>
    <w:rPr>
      <w:rFonts w:ascii="Arial" w:hAnsi="Arial"/>
      <w:sz w:val="22"/>
      <w:lang w:bidi="ar-SA"/>
    </w:rPr>
  </w:style>
  <w:style w:type="character" w:customStyle="1" w:styleId="FooterChar">
    <w:name w:val="Footer Char"/>
    <w:basedOn w:val="DefaultParagraphFont"/>
    <w:link w:val="Footer"/>
    <w:rsid w:val="007F3345"/>
    <w:rPr>
      <w:rFonts w:ascii="Arial" w:hAnsi="Arial"/>
      <w:sz w:val="22"/>
      <w:szCs w:val="24"/>
    </w:rPr>
  </w:style>
  <w:style w:type="paragraph" w:styleId="Revision">
    <w:name w:val="Revision"/>
    <w:hidden/>
    <w:uiPriority w:val="99"/>
    <w:semiHidden/>
    <w:rsid w:val="002A7E51"/>
    <w:rPr>
      <w:rFonts w:ascii="Arial" w:hAnsi="Arial"/>
      <w:sz w:val="22"/>
      <w:szCs w:val="24"/>
    </w:rPr>
  </w:style>
  <w:style w:type="paragraph" w:styleId="ListParagraph">
    <w:name w:val="List Paragraph"/>
    <w:basedOn w:val="Normal"/>
    <w:uiPriority w:val="34"/>
    <w:qFormat/>
    <w:rsid w:val="002C78EC"/>
    <w:pPr>
      <w:autoSpaceDE w:val="0"/>
      <w:autoSpaceDN w:val="0"/>
      <w:ind w:left="720"/>
      <w:contextualSpacing/>
    </w:pPr>
    <w:rPr>
      <w:rFonts w:ascii="Arial" w:hAnsi="Arial"/>
      <w:sz w:val="22"/>
      <w:lang w:bidi="ar-SA"/>
    </w:rPr>
  </w:style>
  <w:style w:type="paragraph" w:customStyle="1" w:styleId="para">
    <w:name w:val="para"/>
    <w:basedOn w:val="Normal"/>
    <w:rsid w:val="00522D1E"/>
    <w:pPr>
      <w:spacing w:before="100" w:beforeAutospacing="1" w:after="100" w:afterAutospacing="1"/>
    </w:pPr>
  </w:style>
  <w:style w:type="character" w:customStyle="1" w:styleId="il">
    <w:name w:val="il"/>
    <w:basedOn w:val="DefaultParagraphFont"/>
    <w:rsid w:val="00B0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2842">
      <w:bodyDiv w:val="1"/>
      <w:marLeft w:val="0"/>
      <w:marRight w:val="0"/>
      <w:marTop w:val="0"/>
      <w:marBottom w:val="0"/>
      <w:divBdr>
        <w:top w:val="none" w:sz="0" w:space="0" w:color="auto"/>
        <w:left w:val="none" w:sz="0" w:space="0" w:color="auto"/>
        <w:bottom w:val="none" w:sz="0" w:space="0" w:color="auto"/>
        <w:right w:val="none" w:sz="0" w:space="0" w:color="auto"/>
      </w:divBdr>
      <w:divsChild>
        <w:div w:id="639725903">
          <w:marLeft w:val="0"/>
          <w:marRight w:val="0"/>
          <w:marTop w:val="0"/>
          <w:marBottom w:val="0"/>
          <w:divBdr>
            <w:top w:val="single" w:sz="2" w:space="0" w:color="auto"/>
            <w:left w:val="single" w:sz="2" w:space="0" w:color="auto"/>
            <w:bottom w:val="single" w:sz="6" w:space="0" w:color="auto"/>
            <w:right w:val="single" w:sz="2" w:space="0" w:color="auto"/>
          </w:divBdr>
          <w:divsChild>
            <w:div w:id="38284702">
              <w:marLeft w:val="0"/>
              <w:marRight w:val="0"/>
              <w:marTop w:val="100"/>
              <w:marBottom w:val="100"/>
              <w:divBdr>
                <w:top w:val="single" w:sz="2" w:space="0" w:color="D9D9E3"/>
                <w:left w:val="single" w:sz="2" w:space="0" w:color="D9D9E3"/>
                <w:bottom w:val="single" w:sz="2" w:space="0" w:color="D9D9E3"/>
                <w:right w:val="single" w:sz="2" w:space="0" w:color="D9D9E3"/>
              </w:divBdr>
              <w:divsChild>
                <w:div w:id="1771311082">
                  <w:marLeft w:val="0"/>
                  <w:marRight w:val="0"/>
                  <w:marTop w:val="0"/>
                  <w:marBottom w:val="0"/>
                  <w:divBdr>
                    <w:top w:val="single" w:sz="2" w:space="0" w:color="D9D9E3"/>
                    <w:left w:val="single" w:sz="2" w:space="0" w:color="D9D9E3"/>
                    <w:bottom w:val="single" w:sz="2" w:space="0" w:color="D9D9E3"/>
                    <w:right w:val="single" w:sz="2" w:space="0" w:color="D9D9E3"/>
                  </w:divBdr>
                  <w:divsChild>
                    <w:div w:id="102236196">
                      <w:marLeft w:val="0"/>
                      <w:marRight w:val="0"/>
                      <w:marTop w:val="0"/>
                      <w:marBottom w:val="0"/>
                      <w:divBdr>
                        <w:top w:val="single" w:sz="2" w:space="0" w:color="D9D9E3"/>
                        <w:left w:val="single" w:sz="2" w:space="0" w:color="D9D9E3"/>
                        <w:bottom w:val="single" w:sz="2" w:space="0" w:color="D9D9E3"/>
                        <w:right w:val="single" w:sz="2" w:space="0" w:color="D9D9E3"/>
                      </w:divBdr>
                      <w:divsChild>
                        <w:div w:id="1948344664">
                          <w:marLeft w:val="0"/>
                          <w:marRight w:val="0"/>
                          <w:marTop w:val="0"/>
                          <w:marBottom w:val="0"/>
                          <w:divBdr>
                            <w:top w:val="single" w:sz="2" w:space="0" w:color="D9D9E3"/>
                            <w:left w:val="single" w:sz="2" w:space="0" w:color="D9D9E3"/>
                            <w:bottom w:val="single" w:sz="2" w:space="0" w:color="D9D9E3"/>
                            <w:right w:val="single" w:sz="2" w:space="0" w:color="D9D9E3"/>
                          </w:divBdr>
                          <w:divsChild>
                            <w:div w:id="12440298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46952686">
      <w:bodyDiv w:val="1"/>
      <w:marLeft w:val="0"/>
      <w:marRight w:val="0"/>
      <w:marTop w:val="0"/>
      <w:marBottom w:val="0"/>
      <w:divBdr>
        <w:top w:val="none" w:sz="0" w:space="0" w:color="auto"/>
        <w:left w:val="none" w:sz="0" w:space="0" w:color="auto"/>
        <w:bottom w:val="none" w:sz="0" w:space="0" w:color="auto"/>
        <w:right w:val="none" w:sz="0" w:space="0" w:color="auto"/>
      </w:divBdr>
      <w:divsChild>
        <w:div w:id="370690914">
          <w:marLeft w:val="0"/>
          <w:marRight w:val="0"/>
          <w:marTop w:val="0"/>
          <w:marBottom w:val="0"/>
          <w:divBdr>
            <w:top w:val="single" w:sz="2" w:space="0" w:color="auto"/>
            <w:left w:val="single" w:sz="2" w:space="0" w:color="auto"/>
            <w:bottom w:val="single" w:sz="6" w:space="0" w:color="auto"/>
            <w:right w:val="single" w:sz="2" w:space="0" w:color="auto"/>
          </w:divBdr>
          <w:divsChild>
            <w:div w:id="1232043461">
              <w:marLeft w:val="0"/>
              <w:marRight w:val="0"/>
              <w:marTop w:val="100"/>
              <w:marBottom w:val="100"/>
              <w:divBdr>
                <w:top w:val="single" w:sz="2" w:space="0" w:color="D9D9E3"/>
                <w:left w:val="single" w:sz="2" w:space="0" w:color="D9D9E3"/>
                <w:bottom w:val="single" w:sz="2" w:space="0" w:color="D9D9E3"/>
                <w:right w:val="single" w:sz="2" w:space="0" w:color="D9D9E3"/>
              </w:divBdr>
              <w:divsChild>
                <w:div w:id="584799260">
                  <w:marLeft w:val="0"/>
                  <w:marRight w:val="0"/>
                  <w:marTop w:val="0"/>
                  <w:marBottom w:val="0"/>
                  <w:divBdr>
                    <w:top w:val="single" w:sz="2" w:space="0" w:color="D9D9E3"/>
                    <w:left w:val="single" w:sz="2" w:space="0" w:color="D9D9E3"/>
                    <w:bottom w:val="single" w:sz="2" w:space="0" w:color="D9D9E3"/>
                    <w:right w:val="single" w:sz="2" w:space="0" w:color="D9D9E3"/>
                  </w:divBdr>
                  <w:divsChild>
                    <w:div w:id="1310280153">
                      <w:marLeft w:val="0"/>
                      <w:marRight w:val="0"/>
                      <w:marTop w:val="0"/>
                      <w:marBottom w:val="0"/>
                      <w:divBdr>
                        <w:top w:val="single" w:sz="2" w:space="0" w:color="D9D9E3"/>
                        <w:left w:val="single" w:sz="2" w:space="0" w:color="D9D9E3"/>
                        <w:bottom w:val="single" w:sz="2" w:space="0" w:color="D9D9E3"/>
                        <w:right w:val="single" w:sz="2" w:space="0" w:color="D9D9E3"/>
                      </w:divBdr>
                      <w:divsChild>
                        <w:div w:id="430588951">
                          <w:marLeft w:val="0"/>
                          <w:marRight w:val="0"/>
                          <w:marTop w:val="0"/>
                          <w:marBottom w:val="0"/>
                          <w:divBdr>
                            <w:top w:val="single" w:sz="2" w:space="0" w:color="D9D9E3"/>
                            <w:left w:val="single" w:sz="2" w:space="0" w:color="D9D9E3"/>
                            <w:bottom w:val="single" w:sz="2" w:space="0" w:color="D9D9E3"/>
                            <w:right w:val="single" w:sz="2" w:space="0" w:color="D9D9E3"/>
                          </w:divBdr>
                          <w:divsChild>
                            <w:div w:id="1468813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09047940">
          <w:marLeft w:val="0"/>
          <w:marRight w:val="0"/>
          <w:marTop w:val="0"/>
          <w:marBottom w:val="0"/>
          <w:divBdr>
            <w:top w:val="single" w:sz="2" w:space="0" w:color="auto"/>
            <w:left w:val="single" w:sz="2" w:space="0" w:color="auto"/>
            <w:bottom w:val="single" w:sz="6" w:space="0" w:color="auto"/>
            <w:right w:val="single" w:sz="2" w:space="0" w:color="auto"/>
          </w:divBdr>
          <w:divsChild>
            <w:div w:id="1112478937">
              <w:marLeft w:val="0"/>
              <w:marRight w:val="0"/>
              <w:marTop w:val="100"/>
              <w:marBottom w:val="100"/>
              <w:divBdr>
                <w:top w:val="single" w:sz="2" w:space="0" w:color="D9D9E3"/>
                <w:left w:val="single" w:sz="2" w:space="0" w:color="D9D9E3"/>
                <w:bottom w:val="single" w:sz="2" w:space="0" w:color="D9D9E3"/>
                <w:right w:val="single" w:sz="2" w:space="0" w:color="D9D9E3"/>
              </w:divBdr>
              <w:divsChild>
                <w:div w:id="626861053">
                  <w:marLeft w:val="0"/>
                  <w:marRight w:val="0"/>
                  <w:marTop w:val="0"/>
                  <w:marBottom w:val="0"/>
                  <w:divBdr>
                    <w:top w:val="single" w:sz="2" w:space="0" w:color="D9D9E3"/>
                    <w:left w:val="single" w:sz="2" w:space="0" w:color="D9D9E3"/>
                    <w:bottom w:val="single" w:sz="2" w:space="0" w:color="D9D9E3"/>
                    <w:right w:val="single" w:sz="2" w:space="0" w:color="D9D9E3"/>
                  </w:divBdr>
                  <w:divsChild>
                    <w:div w:id="1510095710">
                      <w:marLeft w:val="0"/>
                      <w:marRight w:val="0"/>
                      <w:marTop w:val="0"/>
                      <w:marBottom w:val="0"/>
                      <w:divBdr>
                        <w:top w:val="single" w:sz="2" w:space="0" w:color="D9D9E3"/>
                        <w:left w:val="single" w:sz="2" w:space="0" w:color="D9D9E3"/>
                        <w:bottom w:val="single" w:sz="2" w:space="0" w:color="D9D9E3"/>
                        <w:right w:val="single" w:sz="2" w:space="0" w:color="D9D9E3"/>
                      </w:divBdr>
                      <w:divsChild>
                        <w:div w:id="246698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4163725">
      <w:bodyDiv w:val="1"/>
      <w:marLeft w:val="0"/>
      <w:marRight w:val="0"/>
      <w:marTop w:val="0"/>
      <w:marBottom w:val="0"/>
      <w:divBdr>
        <w:top w:val="none" w:sz="0" w:space="0" w:color="auto"/>
        <w:left w:val="none" w:sz="0" w:space="0" w:color="auto"/>
        <w:bottom w:val="none" w:sz="0" w:space="0" w:color="auto"/>
        <w:right w:val="none" w:sz="0" w:space="0" w:color="auto"/>
      </w:divBdr>
    </w:div>
    <w:div w:id="488905829">
      <w:bodyDiv w:val="1"/>
      <w:marLeft w:val="0"/>
      <w:marRight w:val="0"/>
      <w:marTop w:val="0"/>
      <w:marBottom w:val="0"/>
      <w:divBdr>
        <w:top w:val="none" w:sz="0" w:space="0" w:color="auto"/>
        <w:left w:val="none" w:sz="0" w:space="0" w:color="auto"/>
        <w:bottom w:val="none" w:sz="0" w:space="0" w:color="auto"/>
        <w:right w:val="none" w:sz="0" w:space="0" w:color="auto"/>
      </w:divBdr>
      <w:divsChild>
        <w:div w:id="1493790575">
          <w:marLeft w:val="0"/>
          <w:marRight w:val="0"/>
          <w:marTop w:val="0"/>
          <w:marBottom w:val="0"/>
          <w:divBdr>
            <w:top w:val="single" w:sz="2" w:space="0" w:color="auto"/>
            <w:left w:val="single" w:sz="2" w:space="0" w:color="auto"/>
            <w:bottom w:val="single" w:sz="6" w:space="0" w:color="auto"/>
            <w:right w:val="single" w:sz="2" w:space="0" w:color="auto"/>
          </w:divBdr>
          <w:divsChild>
            <w:div w:id="2076540325">
              <w:marLeft w:val="0"/>
              <w:marRight w:val="0"/>
              <w:marTop w:val="100"/>
              <w:marBottom w:val="100"/>
              <w:divBdr>
                <w:top w:val="single" w:sz="2" w:space="0" w:color="D9D9E3"/>
                <w:left w:val="single" w:sz="2" w:space="0" w:color="D9D9E3"/>
                <w:bottom w:val="single" w:sz="2" w:space="0" w:color="D9D9E3"/>
                <w:right w:val="single" w:sz="2" w:space="0" w:color="D9D9E3"/>
              </w:divBdr>
              <w:divsChild>
                <w:div w:id="232544679">
                  <w:marLeft w:val="0"/>
                  <w:marRight w:val="0"/>
                  <w:marTop w:val="0"/>
                  <w:marBottom w:val="0"/>
                  <w:divBdr>
                    <w:top w:val="single" w:sz="2" w:space="0" w:color="D9D9E3"/>
                    <w:left w:val="single" w:sz="2" w:space="0" w:color="D9D9E3"/>
                    <w:bottom w:val="single" w:sz="2" w:space="0" w:color="D9D9E3"/>
                    <w:right w:val="single" w:sz="2" w:space="0" w:color="D9D9E3"/>
                  </w:divBdr>
                  <w:divsChild>
                    <w:div w:id="261187495">
                      <w:marLeft w:val="0"/>
                      <w:marRight w:val="0"/>
                      <w:marTop w:val="0"/>
                      <w:marBottom w:val="0"/>
                      <w:divBdr>
                        <w:top w:val="single" w:sz="2" w:space="0" w:color="D9D9E3"/>
                        <w:left w:val="single" w:sz="2" w:space="0" w:color="D9D9E3"/>
                        <w:bottom w:val="single" w:sz="2" w:space="0" w:color="D9D9E3"/>
                        <w:right w:val="single" w:sz="2" w:space="0" w:color="D9D9E3"/>
                      </w:divBdr>
                      <w:divsChild>
                        <w:div w:id="17777229">
                          <w:marLeft w:val="0"/>
                          <w:marRight w:val="0"/>
                          <w:marTop w:val="0"/>
                          <w:marBottom w:val="0"/>
                          <w:divBdr>
                            <w:top w:val="single" w:sz="2" w:space="0" w:color="D9D9E3"/>
                            <w:left w:val="single" w:sz="2" w:space="0" w:color="D9D9E3"/>
                            <w:bottom w:val="single" w:sz="2" w:space="0" w:color="D9D9E3"/>
                            <w:right w:val="single" w:sz="2" w:space="0" w:color="D9D9E3"/>
                          </w:divBdr>
                          <w:divsChild>
                            <w:div w:id="1106660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6755512">
      <w:bodyDiv w:val="1"/>
      <w:marLeft w:val="0"/>
      <w:marRight w:val="0"/>
      <w:marTop w:val="0"/>
      <w:marBottom w:val="0"/>
      <w:divBdr>
        <w:top w:val="none" w:sz="0" w:space="0" w:color="auto"/>
        <w:left w:val="none" w:sz="0" w:space="0" w:color="auto"/>
        <w:bottom w:val="none" w:sz="0" w:space="0" w:color="auto"/>
        <w:right w:val="none" w:sz="0" w:space="0" w:color="auto"/>
      </w:divBdr>
    </w:div>
    <w:div w:id="535196109">
      <w:bodyDiv w:val="1"/>
      <w:marLeft w:val="0"/>
      <w:marRight w:val="0"/>
      <w:marTop w:val="0"/>
      <w:marBottom w:val="0"/>
      <w:divBdr>
        <w:top w:val="none" w:sz="0" w:space="0" w:color="auto"/>
        <w:left w:val="none" w:sz="0" w:space="0" w:color="auto"/>
        <w:bottom w:val="none" w:sz="0" w:space="0" w:color="auto"/>
        <w:right w:val="none" w:sz="0" w:space="0" w:color="auto"/>
      </w:divBdr>
      <w:divsChild>
        <w:div w:id="796024176">
          <w:marLeft w:val="0"/>
          <w:marRight w:val="0"/>
          <w:marTop w:val="0"/>
          <w:marBottom w:val="240"/>
          <w:divBdr>
            <w:top w:val="none" w:sz="0" w:space="0" w:color="auto"/>
            <w:left w:val="none" w:sz="0" w:space="0" w:color="auto"/>
            <w:bottom w:val="none" w:sz="0" w:space="0" w:color="auto"/>
            <w:right w:val="none" w:sz="0" w:space="0" w:color="auto"/>
          </w:divBdr>
          <w:divsChild>
            <w:div w:id="2132556602">
              <w:marLeft w:val="0"/>
              <w:marRight w:val="0"/>
              <w:marTop w:val="0"/>
              <w:marBottom w:val="0"/>
              <w:divBdr>
                <w:top w:val="none" w:sz="0" w:space="0" w:color="auto"/>
                <w:left w:val="none" w:sz="0" w:space="0" w:color="auto"/>
                <w:bottom w:val="none" w:sz="0" w:space="0" w:color="auto"/>
                <w:right w:val="none" w:sz="0" w:space="0" w:color="auto"/>
              </w:divBdr>
            </w:div>
          </w:divsChild>
        </w:div>
        <w:div w:id="221524716">
          <w:marLeft w:val="0"/>
          <w:marRight w:val="0"/>
          <w:marTop w:val="0"/>
          <w:marBottom w:val="240"/>
          <w:divBdr>
            <w:top w:val="none" w:sz="0" w:space="0" w:color="auto"/>
            <w:left w:val="none" w:sz="0" w:space="0" w:color="auto"/>
            <w:bottom w:val="none" w:sz="0" w:space="0" w:color="auto"/>
            <w:right w:val="none" w:sz="0" w:space="0" w:color="auto"/>
          </w:divBdr>
          <w:divsChild>
            <w:div w:id="714738562">
              <w:marLeft w:val="0"/>
              <w:marRight w:val="0"/>
              <w:marTop w:val="0"/>
              <w:marBottom w:val="0"/>
              <w:divBdr>
                <w:top w:val="none" w:sz="0" w:space="0" w:color="auto"/>
                <w:left w:val="none" w:sz="0" w:space="0" w:color="auto"/>
                <w:bottom w:val="none" w:sz="0" w:space="0" w:color="auto"/>
                <w:right w:val="none" w:sz="0" w:space="0" w:color="auto"/>
              </w:divBdr>
            </w:div>
          </w:divsChild>
        </w:div>
        <w:div w:id="682898683">
          <w:marLeft w:val="0"/>
          <w:marRight w:val="0"/>
          <w:marTop w:val="0"/>
          <w:marBottom w:val="240"/>
          <w:divBdr>
            <w:top w:val="none" w:sz="0" w:space="0" w:color="auto"/>
            <w:left w:val="none" w:sz="0" w:space="0" w:color="auto"/>
            <w:bottom w:val="none" w:sz="0" w:space="0" w:color="auto"/>
            <w:right w:val="none" w:sz="0" w:space="0" w:color="auto"/>
          </w:divBdr>
          <w:divsChild>
            <w:div w:id="806362602">
              <w:marLeft w:val="0"/>
              <w:marRight w:val="0"/>
              <w:marTop w:val="0"/>
              <w:marBottom w:val="0"/>
              <w:divBdr>
                <w:top w:val="none" w:sz="0" w:space="0" w:color="auto"/>
                <w:left w:val="none" w:sz="0" w:space="0" w:color="auto"/>
                <w:bottom w:val="none" w:sz="0" w:space="0" w:color="auto"/>
                <w:right w:val="none" w:sz="0" w:space="0" w:color="auto"/>
              </w:divBdr>
            </w:div>
          </w:divsChild>
        </w:div>
        <w:div w:id="85082559">
          <w:marLeft w:val="0"/>
          <w:marRight w:val="0"/>
          <w:marTop w:val="0"/>
          <w:marBottom w:val="240"/>
          <w:divBdr>
            <w:top w:val="none" w:sz="0" w:space="0" w:color="auto"/>
            <w:left w:val="none" w:sz="0" w:space="0" w:color="auto"/>
            <w:bottom w:val="none" w:sz="0" w:space="0" w:color="auto"/>
            <w:right w:val="none" w:sz="0" w:space="0" w:color="auto"/>
          </w:divBdr>
          <w:divsChild>
            <w:div w:id="687365857">
              <w:marLeft w:val="0"/>
              <w:marRight w:val="0"/>
              <w:marTop w:val="0"/>
              <w:marBottom w:val="0"/>
              <w:divBdr>
                <w:top w:val="none" w:sz="0" w:space="0" w:color="auto"/>
                <w:left w:val="none" w:sz="0" w:space="0" w:color="auto"/>
                <w:bottom w:val="none" w:sz="0" w:space="0" w:color="auto"/>
                <w:right w:val="none" w:sz="0" w:space="0" w:color="auto"/>
              </w:divBdr>
            </w:div>
          </w:divsChild>
        </w:div>
        <w:div w:id="965235848">
          <w:marLeft w:val="0"/>
          <w:marRight w:val="0"/>
          <w:marTop w:val="0"/>
          <w:marBottom w:val="240"/>
          <w:divBdr>
            <w:top w:val="none" w:sz="0" w:space="0" w:color="auto"/>
            <w:left w:val="none" w:sz="0" w:space="0" w:color="auto"/>
            <w:bottom w:val="none" w:sz="0" w:space="0" w:color="auto"/>
            <w:right w:val="none" w:sz="0" w:space="0" w:color="auto"/>
          </w:divBdr>
          <w:divsChild>
            <w:div w:id="1789856990">
              <w:marLeft w:val="0"/>
              <w:marRight w:val="0"/>
              <w:marTop w:val="0"/>
              <w:marBottom w:val="0"/>
              <w:divBdr>
                <w:top w:val="none" w:sz="0" w:space="0" w:color="auto"/>
                <w:left w:val="none" w:sz="0" w:space="0" w:color="auto"/>
                <w:bottom w:val="none" w:sz="0" w:space="0" w:color="auto"/>
                <w:right w:val="none" w:sz="0" w:space="0" w:color="auto"/>
              </w:divBdr>
            </w:div>
          </w:divsChild>
        </w:div>
        <w:div w:id="1867864587">
          <w:marLeft w:val="0"/>
          <w:marRight w:val="0"/>
          <w:marTop w:val="0"/>
          <w:marBottom w:val="240"/>
          <w:divBdr>
            <w:top w:val="none" w:sz="0" w:space="0" w:color="auto"/>
            <w:left w:val="none" w:sz="0" w:space="0" w:color="auto"/>
            <w:bottom w:val="none" w:sz="0" w:space="0" w:color="auto"/>
            <w:right w:val="none" w:sz="0" w:space="0" w:color="auto"/>
          </w:divBdr>
          <w:divsChild>
            <w:div w:id="305159998">
              <w:marLeft w:val="0"/>
              <w:marRight w:val="0"/>
              <w:marTop w:val="0"/>
              <w:marBottom w:val="0"/>
              <w:divBdr>
                <w:top w:val="none" w:sz="0" w:space="0" w:color="auto"/>
                <w:left w:val="none" w:sz="0" w:space="0" w:color="auto"/>
                <w:bottom w:val="none" w:sz="0" w:space="0" w:color="auto"/>
                <w:right w:val="none" w:sz="0" w:space="0" w:color="auto"/>
              </w:divBdr>
            </w:div>
          </w:divsChild>
        </w:div>
        <w:div w:id="1685588196">
          <w:marLeft w:val="0"/>
          <w:marRight w:val="0"/>
          <w:marTop w:val="0"/>
          <w:marBottom w:val="240"/>
          <w:divBdr>
            <w:top w:val="none" w:sz="0" w:space="0" w:color="auto"/>
            <w:left w:val="none" w:sz="0" w:space="0" w:color="auto"/>
            <w:bottom w:val="none" w:sz="0" w:space="0" w:color="auto"/>
            <w:right w:val="none" w:sz="0" w:space="0" w:color="auto"/>
          </w:divBdr>
          <w:divsChild>
            <w:div w:id="1181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5584">
      <w:bodyDiv w:val="1"/>
      <w:marLeft w:val="0"/>
      <w:marRight w:val="0"/>
      <w:marTop w:val="0"/>
      <w:marBottom w:val="0"/>
      <w:divBdr>
        <w:top w:val="none" w:sz="0" w:space="0" w:color="auto"/>
        <w:left w:val="none" w:sz="0" w:space="0" w:color="auto"/>
        <w:bottom w:val="none" w:sz="0" w:space="0" w:color="auto"/>
        <w:right w:val="none" w:sz="0" w:space="0" w:color="auto"/>
      </w:divBdr>
    </w:div>
    <w:div w:id="560824143">
      <w:bodyDiv w:val="1"/>
      <w:marLeft w:val="0"/>
      <w:marRight w:val="0"/>
      <w:marTop w:val="0"/>
      <w:marBottom w:val="0"/>
      <w:divBdr>
        <w:top w:val="none" w:sz="0" w:space="0" w:color="auto"/>
        <w:left w:val="none" w:sz="0" w:space="0" w:color="auto"/>
        <w:bottom w:val="none" w:sz="0" w:space="0" w:color="auto"/>
        <w:right w:val="none" w:sz="0" w:space="0" w:color="auto"/>
      </w:divBdr>
    </w:div>
    <w:div w:id="749038789">
      <w:bodyDiv w:val="1"/>
      <w:marLeft w:val="0"/>
      <w:marRight w:val="0"/>
      <w:marTop w:val="0"/>
      <w:marBottom w:val="0"/>
      <w:divBdr>
        <w:top w:val="none" w:sz="0" w:space="0" w:color="auto"/>
        <w:left w:val="none" w:sz="0" w:space="0" w:color="auto"/>
        <w:bottom w:val="none" w:sz="0" w:space="0" w:color="auto"/>
        <w:right w:val="none" w:sz="0" w:space="0" w:color="auto"/>
      </w:divBdr>
    </w:div>
    <w:div w:id="955135632">
      <w:bodyDiv w:val="1"/>
      <w:marLeft w:val="0"/>
      <w:marRight w:val="0"/>
      <w:marTop w:val="0"/>
      <w:marBottom w:val="0"/>
      <w:divBdr>
        <w:top w:val="none" w:sz="0" w:space="0" w:color="auto"/>
        <w:left w:val="none" w:sz="0" w:space="0" w:color="auto"/>
        <w:bottom w:val="none" w:sz="0" w:space="0" w:color="auto"/>
        <w:right w:val="none" w:sz="0" w:space="0" w:color="auto"/>
      </w:divBdr>
    </w:div>
    <w:div w:id="1038815014">
      <w:bodyDiv w:val="1"/>
      <w:marLeft w:val="0"/>
      <w:marRight w:val="0"/>
      <w:marTop w:val="0"/>
      <w:marBottom w:val="0"/>
      <w:divBdr>
        <w:top w:val="none" w:sz="0" w:space="0" w:color="auto"/>
        <w:left w:val="none" w:sz="0" w:space="0" w:color="auto"/>
        <w:bottom w:val="none" w:sz="0" w:space="0" w:color="auto"/>
        <w:right w:val="none" w:sz="0" w:space="0" w:color="auto"/>
      </w:divBdr>
    </w:div>
    <w:div w:id="1623994380">
      <w:bodyDiv w:val="1"/>
      <w:marLeft w:val="0"/>
      <w:marRight w:val="0"/>
      <w:marTop w:val="0"/>
      <w:marBottom w:val="0"/>
      <w:divBdr>
        <w:top w:val="none" w:sz="0" w:space="0" w:color="auto"/>
        <w:left w:val="none" w:sz="0" w:space="0" w:color="auto"/>
        <w:bottom w:val="none" w:sz="0" w:space="0" w:color="auto"/>
        <w:right w:val="none" w:sz="0" w:space="0" w:color="auto"/>
      </w:divBdr>
    </w:div>
    <w:div w:id="1704748615">
      <w:bodyDiv w:val="1"/>
      <w:marLeft w:val="0"/>
      <w:marRight w:val="0"/>
      <w:marTop w:val="0"/>
      <w:marBottom w:val="0"/>
      <w:divBdr>
        <w:top w:val="none" w:sz="0" w:space="0" w:color="auto"/>
        <w:left w:val="none" w:sz="0" w:space="0" w:color="auto"/>
        <w:bottom w:val="none" w:sz="0" w:space="0" w:color="auto"/>
        <w:right w:val="none" w:sz="0" w:space="0" w:color="auto"/>
      </w:divBdr>
      <w:divsChild>
        <w:div w:id="1356233339">
          <w:marLeft w:val="0"/>
          <w:marRight w:val="0"/>
          <w:marTop w:val="0"/>
          <w:marBottom w:val="0"/>
          <w:divBdr>
            <w:top w:val="none" w:sz="0" w:space="0" w:color="auto"/>
            <w:left w:val="none" w:sz="0" w:space="0" w:color="auto"/>
            <w:bottom w:val="none" w:sz="0" w:space="0" w:color="auto"/>
            <w:right w:val="none" w:sz="0" w:space="0" w:color="auto"/>
          </w:divBdr>
          <w:divsChild>
            <w:div w:id="11211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1144">
      <w:bodyDiv w:val="1"/>
      <w:marLeft w:val="0"/>
      <w:marRight w:val="0"/>
      <w:marTop w:val="0"/>
      <w:marBottom w:val="0"/>
      <w:divBdr>
        <w:top w:val="none" w:sz="0" w:space="0" w:color="auto"/>
        <w:left w:val="none" w:sz="0" w:space="0" w:color="auto"/>
        <w:bottom w:val="none" w:sz="0" w:space="0" w:color="auto"/>
        <w:right w:val="none" w:sz="0" w:space="0" w:color="auto"/>
      </w:divBdr>
      <w:divsChild>
        <w:div w:id="1495994868">
          <w:marLeft w:val="0"/>
          <w:marRight w:val="0"/>
          <w:marTop w:val="0"/>
          <w:marBottom w:val="240"/>
          <w:divBdr>
            <w:top w:val="none" w:sz="0" w:space="0" w:color="auto"/>
            <w:left w:val="none" w:sz="0" w:space="0" w:color="auto"/>
            <w:bottom w:val="none" w:sz="0" w:space="0" w:color="auto"/>
            <w:right w:val="none" w:sz="0" w:space="0" w:color="auto"/>
          </w:divBdr>
          <w:divsChild>
            <w:div w:id="530920938">
              <w:marLeft w:val="0"/>
              <w:marRight w:val="0"/>
              <w:marTop w:val="0"/>
              <w:marBottom w:val="0"/>
              <w:divBdr>
                <w:top w:val="none" w:sz="0" w:space="0" w:color="auto"/>
                <w:left w:val="none" w:sz="0" w:space="0" w:color="auto"/>
                <w:bottom w:val="none" w:sz="0" w:space="0" w:color="auto"/>
                <w:right w:val="none" w:sz="0" w:space="0" w:color="auto"/>
              </w:divBdr>
            </w:div>
          </w:divsChild>
        </w:div>
        <w:div w:id="1207181008">
          <w:marLeft w:val="0"/>
          <w:marRight w:val="0"/>
          <w:marTop w:val="0"/>
          <w:marBottom w:val="240"/>
          <w:divBdr>
            <w:top w:val="none" w:sz="0" w:space="0" w:color="auto"/>
            <w:left w:val="none" w:sz="0" w:space="0" w:color="auto"/>
            <w:bottom w:val="none" w:sz="0" w:space="0" w:color="auto"/>
            <w:right w:val="none" w:sz="0" w:space="0" w:color="auto"/>
          </w:divBdr>
          <w:divsChild>
            <w:div w:id="978806930">
              <w:marLeft w:val="0"/>
              <w:marRight w:val="0"/>
              <w:marTop w:val="0"/>
              <w:marBottom w:val="0"/>
              <w:divBdr>
                <w:top w:val="none" w:sz="0" w:space="0" w:color="auto"/>
                <w:left w:val="none" w:sz="0" w:space="0" w:color="auto"/>
                <w:bottom w:val="none" w:sz="0" w:space="0" w:color="auto"/>
                <w:right w:val="none" w:sz="0" w:space="0" w:color="auto"/>
              </w:divBdr>
            </w:div>
          </w:divsChild>
        </w:div>
        <w:div w:id="306783584">
          <w:marLeft w:val="0"/>
          <w:marRight w:val="0"/>
          <w:marTop w:val="0"/>
          <w:marBottom w:val="240"/>
          <w:divBdr>
            <w:top w:val="none" w:sz="0" w:space="0" w:color="auto"/>
            <w:left w:val="none" w:sz="0" w:space="0" w:color="auto"/>
            <w:bottom w:val="none" w:sz="0" w:space="0" w:color="auto"/>
            <w:right w:val="none" w:sz="0" w:space="0" w:color="auto"/>
          </w:divBdr>
          <w:divsChild>
            <w:div w:id="297028367">
              <w:marLeft w:val="0"/>
              <w:marRight w:val="0"/>
              <w:marTop w:val="0"/>
              <w:marBottom w:val="0"/>
              <w:divBdr>
                <w:top w:val="none" w:sz="0" w:space="0" w:color="auto"/>
                <w:left w:val="none" w:sz="0" w:space="0" w:color="auto"/>
                <w:bottom w:val="none" w:sz="0" w:space="0" w:color="auto"/>
                <w:right w:val="none" w:sz="0" w:space="0" w:color="auto"/>
              </w:divBdr>
            </w:div>
          </w:divsChild>
        </w:div>
        <w:div w:id="2099593950">
          <w:marLeft w:val="0"/>
          <w:marRight w:val="0"/>
          <w:marTop w:val="0"/>
          <w:marBottom w:val="240"/>
          <w:divBdr>
            <w:top w:val="none" w:sz="0" w:space="0" w:color="auto"/>
            <w:left w:val="none" w:sz="0" w:space="0" w:color="auto"/>
            <w:bottom w:val="none" w:sz="0" w:space="0" w:color="auto"/>
            <w:right w:val="none" w:sz="0" w:space="0" w:color="auto"/>
          </w:divBdr>
          <w:divsChild>
            <w:div w:id="1742020273">
              <w:marLeft w:val="0"/>
              <w:marRight w:val="0"/>
              <w:marTop w:val="0"/>
              <w:marBottom w:val="0"/>
              <w:divBdr>
                <w:top w:val="none" w:sz="0" w:space="0" w:color="auto"/>
                <w:left w:val="none" w:sz="0" w:space="0" w:color="auto"/>
                <w:bottom w:val="none" w:sz="0" w:space="0" w:color="auto"/>
                <w:right w:val="none" w:sz="0" w:space="0" w:color="auto"/>
              </w:divBdr>
            </w:div>
          </w:divsChild>
        </w:div>
        <w:div w:id="319385796">
          <w:marLeft w:val="0"/>
          <w:marRight w:val="0"/>
          <w:marTop w:val="0"/>
          <w:marBottom w:val="240"/>
          <w:divBdr>
            <w:top w:val="none" w:sz="0" w:space="0" w:color="auto"/>
            <w:left w:val="none" w:sz="0" w:space="0" w:color="auto"/>
            <w:bottom w:val="none" w:sz="0" w:space="0" w:color="auto"/>
            <w:right w:val="none" w:sz="0" w:space="0" w:color="auto"/>
          </w:divBdr>
          <w:divsChild>
            <w:div w:id="1393692984">
              <w:marLeft w:val="0"/>
              <w:marRight w:val="0"/>
              <w:marTop w:val="0"/>
              <w:marBottom w:val="0"/>
              <w:divBdr>
                <w:top w:val="none" w:sz="0" w:space="0" w:color="auto"/>
                <w:left w:val="none" w:sz="0" w:space="0" w:color="auto"/>
                <w:bottom w:val="none" w:sz="0" w:space="0" w:color="auto"/>
                <w:right w:val="none" w:sz="0" w:space="0" w:color="auto"/>
              </w:divBdr>
            </w:div>
          </w:divsChild>
        </w:div>
        <w:div w:id="1234008971">
          <w:marLeft w:val="0"/>
          <w:marRight w:val="0"/>
          <w:marTop w:val="0"/>
          <w:marBottom w:val="240"/>
          <w:divBdr>
            <w:top w:val="none" w:sz="0" w:space="0" w:color="auto"/>
            <w:left w:val="none" w:sz="0" w:space="0" w:color="auto"/>
            <w:bottom w:val="none" w:sz="0" w:space="0" w:color="auto"/>
            <w:right w:val="none" w:sz="0" w:space="0" w:color="auto"/>
          </w:divBdr>
          <w:divsChild>
            <w:div w:id="1068965045">
              <w:marLeft w:val="0"/>
              <w:marRight w:val="0"/>
              <w:marTop w:val="0"/>
              <w:marBottom w:val="0"/>
              <w:divBdr>
                <w:top w:val="none" w:sz="0" w:space="0" w:color="auto"/>
                <w:left w:val="none" w:sz="0" w:space="0" w:color="auto"/>
                <w:bottom w:val="none" w:sz="0" w:space="0" w:color="auto"/>
                <w:right w:val="none" w:sz="0" w:space="0" w:color="auto"/>
              </w:divBdr>
            </w:div>
          </w:divsChild>
        </w:div>
        <w:div w:id="1199270692">
          <w:marLeft w:val="0"/>
          <w:marRight w:val="0"/>
          <w:marTop w:val="0"/>
          <w:marBottom w:val="240"/>
          <w:divBdr>
            <w:top w:val="none" w:sz="0" w:space="0" w:color="auto"/>
            <w:left w:val="none" w:sz="0" w:space="0" w:color="auto"/>
            <w:bottom w:val="none" w:sz="0" w:space="0" w:color="auto"/>
            <w:right w:val="none" w:sz="0" w:space="0" w:color="auto"/>
          </w:divBdr>
          <w:divsChild>
            <w:div w:id="8955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med.ncbi.nlm.nih.gov/?term=Lev-Ari+S&amp;cauthor_id=33923661" TargetMode="External"/><Relationship Id="rId5" Type="http://schemas.openxmlformats.org/officeDocument/2006/relationships/styles" Target="styles.xml"/><Relationship Id="rId10" Type="http://schemas.openxmlformats.org/officeDocument/2006/relationships/hyperlink" Target="https://doi.org/10.3390/ijerph1819104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3097</Words>
  <Characters>18988</Characters>
  <Application>Microsoft Office Word</Application>
  <DocSecurity>0</DocSecurity>
  <Lines>421</Lines>
  <Paragraphs>212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21873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Shahar Lev-Ari</cp:lastModifiedBy>
  <cp:revision>8</cp:revision>
  <cp:lastPrinted>2011-03-11T19:43:00Z</cp:lastPrinted>
  <dcterms:created xsi:type="dcterms:W3CDTF">2023-05-27T17:32:00Z</dcterms:created>
  <dcterms:modified xsi:type="dcterms:W3CDTF">2023-05-28T00:43:00Z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