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5813A" w14:textId="77777777" w:rsidR="007018F8" w:rsidRDefault="007018F8" w:rsidP="007018F8">
      <w:pPr>
        <w:rPr>
          <w:b/>
          <w:bCs/>
        </w:rPr>
      </w:pPr>
      <w:r>
        <w:rPr>
          <w:b/>
          <w:bCs/>
        </w:rPr>
        <w:t>Newborn bilirubin workflow</w:t>
      </w:r>
    </w:p>
    <w:p w14:paraId="55723602" w14:textId="77777777" w:rsidR="007018F8" w:rsidRDefault="007018F8" w:rsidP="007018F8">
      <w:pPr>
        <w:rPr>
          <w:b/>
          <w:bCs/>
        </w:rPr>
      </w:pPr>
    </w:p>
    <w:p w14:paraId="212CE335" w14:textId="6684063E" w:rsidR="007018F8" w:rsidRDefault="007018F8" w:rsidP="007018F8">
      <w:pPr>
        <w:pStyle w:val="ListParagraph"/>
        <w:numPr>
          <w:ilvl w:val="0"/>
          <w:numId w:val="2"/>
        </w:numPr>
      </w:pPr>
      <w:r>
        <w:t>Ordering serum bilirubin:</w:t>
      </w:r>
    </w:p>
    <w:p w14:paraId="347028E1" w14:textId="77777777" w:rsidR="007018F8" w:rsidRDefault="007018F8" w:rsidP="007018F8">
      <w:pPr>
        <w:pStyle w:val="ListParagraph"/>
        <w:numPr>
          <w:ilvl w:val="0"/>
          <w:numId w:val="3"/>
        </w:numPr>
      </w:pPr>
      <w:r>
        <w:t xml:space="preserve">If infant was born at LPCH, place order for serum bilirubin in Epic chart. Consider turnaround times for ‘STAT’ vs ‘Routine’ orders. </w:t>
      </w:r>
    </w:p>
    <w:p w14:paraId="33107FE8" w14:textId="7D3EA542" w:rsidR="007018F8" w:rsidRPr="00823C98" w:rsidRDefault="007018F8" w:rsidP="007018F8">
      <w:pPr>
        <w:pStyle w:val="ListParagraph"/>
        <w:ind w:left="1080"/>
        <w:rPr>
          <w:i/>
          <w:iCs/>
        </w:rPr>
      </w:pPr>
      <w:r w:rsidRPr="00823C98">
        <w:rPr>
          <w:i/>
          <w:iCs/>
        </w:rPr>
        <w:t>*Note: Please direct family to Main LPCH Draw Station G22 (725 Welch Road) if results are desired prior to 5pm</w:t>
      </w:r>
      <w:r w:rsidR="00BF7243" w:rsidRPr="00823C98">
        <w:rPr>
          <w:i/>
          <w:iCs/>
        </w:rPr>
        <w:t xml:space="preserve"> or on weekends. </w:t>
      </w:r>
    </w:p>
    <w:p w14:paraId="77A3716A" w14:textId="3F804C02" w:rsidR="007018F8" w:rsidRDefault="007018F8" w:rsidP="007018F8">
      <w:pPr>
        <w:pStyle w:val="ListParagraph"/>
        <w:ind w:left="1080" w:hanging="360"/>
      </w:pPr>
      <w:r>
        <w:t>b.   If infant does not have an Epic chart, please provide the family with a Stanford lab requisition form</w:t>
      </w:r>
      <w:r w:rsidR="00192F10">
        <w:t>.</w:t>
      </w:r>
      <w:r>
        <w:t xml:space="preserve">  </w:t>
      </w:r>
    </w:p>
    <w:p w14:paraId="7770E570" w14:textId="411EF971" w:rsidR="007018F8" w:rsidRDefault="007018F8" w:rsidP="007018F8">
      <w:pPr>
        <w:pStyle w:val="ListParagraph"/>
        <w:ind w:left="1080" w:hanging="360"/>
      </w:pPr>
    </w:p>
    <w:p w14:paraId="1ECDDEFC" w14:textId="3CBC3166" w:rsidR="007018F8" w:rsidRDefault="007018F8" w:rsidP="007018F8">
      <w:pPr>
        <w:pStyle w:val="ListParagraph"/>
        <w:numPr>
          <w:ilvl w:val="0"/>
          <w:numId w:val="2"/>
        </w:numPr>
      </w:pPr>
      <w:r>
        <w:t xml:space="preserve">Follow up: </w:t>
      </w:r>
    </w:p>
    <w:p w14:paraId="45CBFE07" w14:textId="72BDC035" w:rsidR="00192F10" w:rsidRDefault="00192F10" w:rsidP="00192F10">
      <w:pPr>
        <w:pStyle w:val="ListParagraph"/>
        <w:numPr>
          <w:ilvl w:val="0"/>
          <w:numId w:val="4"/>
        </w:numPr>
      </w:pPr>
      <w:r>
        <w:t>Confirm best contact number with the family and schedule follow up visit</w:t>
      </w:r>
    </w:p>
    <w:p w14:paraId="1ABFF0DF" w14:textId="3394BB34" w:rsidR="00192F10" w:rsidRDefault="00192F10" w:rsidP="00192F10">
      <w:pPr>
        <w:pStyle w:val="ListParagraph"/>
        <w:numPr>
          <w:ilvl w:val="0"/>
          <w:numId w:val="4"/>
        </w:numPr>
      </w:pPr>
      <w:r>
        <w:t>If working with a trainee, discuss management based on anticipated bilirubin level and how the trainee can contact you when results return.</w:t>
      </w:r>
    </w:p>
    <w:p w14:paraId="6BDE965A" w14:textId="47D53D19" w:rsidR="00823C98" w:rsidRPr="00823C98" w:rsidRDefault="00823C98" w:rsidP="00823C98">
      <w:pPr>
        <w:pStyle w:val="ListParagraph"/>
        <w:ind w:left="1080"/>
        <w:rPr>
          <w:i/>
          <w:iCs/>
        </w:rPr>
      </w:pPr>
      <w:r w:rsidRPr="00823C98">
        <w:rPr>
          <w:i/>
          <w:iCs/>
        </w:rPr>
        <w:t xml:space="preserve">*Note: set expectations for labs that return past clinic hours. Typically, the ordering attending is responsible for timely follow up of all bilirubin orders placed. </w:t>
      </w:r>
    </w:p>
    <w:p w14:paraId="530CE65C" w14:textId="37F0C351" w:rsidR="00192F10" w:rsidRDefault="00192F10" w:rsidP="00192F10">
      <w:pPr>
        <w:pStyle w:val="ListParagraph"/>
        <w:numPr>
          <w:ilvl w:val="0"/>
          <w:numId w:val="4"/>
        </w:numPr>
      </w:pPr>
      <w:r>
        <w:t>Notify AOTD and provide brief sign-out, in the event that lab clarifications are required.</w:t>
      </w:r>
    </w:p>
    <w:p w14:paraId="356D9903" w14:textId="77777777" w:rsidR="00BF7243" w:rsidRDefault="00BF7243" w:rsidP="00BF7243">
      <w:pPr>
        <w:pStyle w:val="ListParagraph"/>
        <w:ind w:left="1080"/>
      </w:pPr>
    </w:p>
    <w:p w14:paraId="23A83F6B" w14:textId="77777777" w:rsidR="00BF7243" w:rsidRDefault="00BF7243" w:rsidP="00BF7243">
      <w:pPr>
        <w:pStyle w:val="ListParagraph"/>
        <w:numPr>
          <w:ilvl w:val="0"/>
          <w:numId w:val="2"/>
        </w:numPr>
      </w:pPr>
      <w:r>
        <w:t>Admissions for phototherapy:</w:t>
      </w:r>
    </w:p>
    <w:p w14:paraId="3B20CD16" w14:textId="59F44F8A" w:rsidR="00192F10" w:rsidRDefault="00BF7243" w:rsidP="00BF7243">
      <w:pPr>
        <w:pStyle w:val="ListParagraph"/>
        <w:numPr>
          <w:ilvl w:val="0"/>
          <w:numId w:val="6"/>
        </w:numPr>
      </w:pPr>
      <w:r>
        <w:t>If infant needs admission,</w:t>
      </w:r>
      <w:r w:rsidR="00192F10">
        <w:t xml:space="preserve"> please contact the NICU </w:t>
      </w:r>
      <w:r>
        <w:t>attending</w:t>
      </w:r>
      <w:r w:rsidR="00192F10">
        <w:t xml:space="preserve"> by </w:t>
      </w:r>
      <w:r>
        <w:t>paging the 1-NICU pager (smartpage.stanford.edu) or via the LPCH operator (650-497-8000).</w:t>
      </w:r>
    </w:p>
    <w:p w14:paraId="19A9EE68" w14:textId="77777777" w:rsidR="00BF7243" w:rsidRPr="007018F8" w:rsidRDefault="00BF7243" w:rsidP="00BF7243">
      <w:pPr>
        <w:pStyle w:val="ListParagraph"/>
        <w:ind w:left="1080"/>
      </w:pPr>
    </w:p>
    <w:sectPr w:rsidR="00BF7243" w:rsidRPr="007018F8" w:rsidSect="00117B9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5D818A" w14:textId="77777777" w:rsidR="00CA235A" w:rsidRDefault="00CA235A" w:rsidP="005D6FA8">
      <w:r>
        <w:separator/>
      </w:r>
    </w:p>
  </w:endnote>
  <w:endnote w:type="continuationSeparator" w:id="0">
    <w:p w14:paraId="0B799F84" w14:textId="77777777" w:rsidR="00CA235A" w:rsidRDefault="00CA235A" w:rsidP="005D6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9598DC" w14:textId="612A6D8A" w:rsidR="005D6FA8" w:rsidRDefault="005D6FA8">
    <w:pPr>
      <w:pStyle w:val="Footer"/>
    </w:pPr>
    <w:r>
      <w:fldChar w:fldCharType="begin"/>
    </w:r>
    <w:r>
      <w:instrText xml:space="preserve"> DATE \@ "M/d/yy" </w:instrText>
    </w:r>
    <w:r>
      <w:fldChar w:fldCharType="separate"/>
    </w:r>
    <w:r>
      <w:rPr>
        <w:noProof/>
      </w:rPr>
      <w:t>3/22/21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985EED" w14:textId="77777777" w:rsidR="00CA235A" w:rsidRDefault="00CA235A" w:rsidP="005D6FA8">
      <w:r>
        <w:separator/>
      </w:r>
    </w:p>
  </w:footnote>
  <w:footnote w:type="continuationSeparator" w:id="0">
    <w:p w14:paraId="209B1439" w14:textId="77777777" w:rsidR="00CA235A" w:rsidRDefault="00CA235A" w:rsidP="005D6F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C1A10"/>
    <w:multiLevelType w:val="hybridMultilevel"/>
    <w:tmpl w:val="D9067502"/>
    <w:lvl w:ilvl="0" w:tplc="019E735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A9F4C7F"/>
    <w:multiLevelType w:val="hybridMultilevel"/>
    <w:tmpl w:val="2F727664"/>
    <w:lvl w:ilvl="0" w:tplc="18723F3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D0544D3"/>
    <w:multiLevelType w:val="hybridMultilevel"/>
    <w:tmpl w:val="C068C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3703AE"/>
    <w:multiLevelType w:val="hybridMultilevel"/>
    <w:tmpl w:val="104C98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0F1982"/>
    <w:multiLevelType w:val="hybridMultilevel"/>
    <w:tmpl w:val="5D18C116"/>
    <w:lvl w:ilvl="0" w:tplc="5F3261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CE534DE"/>
    <w:multiLevelType w:val="hybridMultilevel"/>
    <w:tmpl w:val="AB7E96A8"/>
    <w:lvl w:ilvl="0" w:tplc="AEC67CD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8F8"/>
    <w:rsid w:val="00117B91"/>
    <w:rsid w:val="00192F10"/>
    <w:rsid w:val="005D6FA8"/>
    <w:rsid w:val="006D230F"/>
    <w:rsid w:val="007018F8"/>
    <w:rsid w:val="007B2635"/>
    <w:rsid w:val="00823C98"/>
    <w:rsid w:val="00BF7243"/>
    <w:rsid w:val="00CA2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C907F5"/>
  <w15:chartTrackingRefBased/>
  <w15:docId w15:val="{1DE8EB3E-4937-ED4E-B07A-94FCF8D42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8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6F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6FA8"/>
  </w:style>
  <w:style w:type="paragraph" w:styleId="Footer">
    <w:name w:val="footer"/>
    <w:basedOn w:val="Normal"/>
    <w:link w:val="FooterChar"/>
    <w:uiPriority w:val="99"/>
    <w:unhideWhenUsed/>
    <w:rsid w:val="005D6F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Pooja A Kakar</dc:creator>
  <cp:keywords/>
  <dc:description/>
  <cp:lastModifiedBy>Microsoft Office User</cp:lastModifiedBy>
  <cp:revision>2</cp:revision>
  <dcterms:created xsi:type="dcterms:W3CDTF">2021-03-23T01:48:00Z</dcterms:created>
  <dcterms:modified xsi:type="dcterms:W3CDTF">2021-03-23T01:48:00Z</dcterms:modified>
</cp:coreProperties>
</file>