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817E" w14:textId="77777777" w:rsidR="00247494" w:rsidRDefault="00B850DD">
      <w:pPr>
        <w:tabs>
          <w:tab w:val="left" w:pos="11323"/>
        </w:tabs>
        <w:spacing w:before="76"/>
        <w:ind w:left="114"/>
        <w:rPr>
          <w:rFonts w:ascii="Arial"/>
          <w:sz w:val="21"/>
        </w:rPr>
      </w:pPr>
      <w:r>
        <w:rPr>
          <w:rFonts w:ascii="Arial"/>
          <w:sz w:val="21"/>
        </w:rPr>
        <w:t>Clinician ID- Patient ID (9999-101):___________</w:t>
      </w:r>
    </w:p>
    <w:p w14:paraId="57E7A2CD" w14:textId="77777777" w:rsidR="00B850DD" w:rsidRDefault="00B850DD" w:rsidP="00B850DD">
      <w:pPr>
        <w:tabs>
          <w:tab w:val="left" w:pos="11323"/>
        </w:tabs>
        <w:spacing w:before="76"/>
        <w:ind w:left="2610"/>
        <w:rPr>
          <w:rFonts w:ascii="Arial"/>
          <w:sz w:val="21"/>
        </w:rPr>
      </w:pPr>
      <w:r>
        <w:rPr>
          <w:rFonts w:ascii="Arial"/>
          <w:sz w:val="21"/>
        </w:rPr>
        <w:t>Date:___________</w:t>
      </w:r>
    </w:p>
    <w:p w14:paraId="6C5D7F31" w14:textId="77777777" w:rsidR="00B850DD" w:rsidRDefault="00B850DD" w:rsidP="00B850DD">
      <w:pPr>
        <w:tabs>
          <w:tab w:val="left" w:pos="11323"/>
        </w:tabs>
        <w:spacing w:before="76"/>
        <w:ind w:left="2610"/>
        <w:rPr>
          <w:rFonts w:ascii="Arial"/>
          <w:sz w:val="21"/>
        </w:rPr>
      </w:pPr>
      <w:r>
        <w:rPr>
          <w:rFonts w:ascii="Arial"/>
          <w:sz w:val="21"/>
        </w:rPr>
        <w:t>Session #:______</w:t>
      </w:r>
    </w:p>
    <w:p w14:paraId="59E56A25" w14:textId="77777777" w:rsidR="00B850DD" w:rsidRDefault="00B850DD">
      <w:pPr>
        <w:tabs>
          <w:tab w:val="left" w:pos="11323"/>
        </w:tabs>
        <w:spacing w:before="76"/>
        <w:ind w:left="114"/>
        <w:rPr>
          <w:rFonts w:ascii="Arial"/>
          <w:sz w:val="21"/>
        </w:rPr>
        <w:sectPr w:rsidR="00B850DD" w:rsidSect="00B850DD">
          <w:pgSz w:w="12240" w:h="15840"/>
          <w:pgMar w:top="280" w:right="240" w:bottom="280" w:left="560" w:header="720" w:footer="720" w:gutter="0"/>
          <w:cols w:num="2" w:space="720"/>
        </w:sectPr>
      </w:pPr>
    </w:p>
    <w:p w14:paraId="5125E448" w14:textId="77777777" w:rsidR="00D61BB3" w:rsidRDefault="00247494">
      <w:pPr>
        <w:tabs>
          <w:tab w:val="left" w:pos="11323"/>
        </w:tabs>
        <w:spacing w:before="76"/>
        <w:ind w:left="114"/>
        <w:rPr>
          <w:rFonts w:ascii="Arial"/>
          <w:sz w:val="21"/>
        </w:rPr>
      </w:pPr>
      <w:r>
        <w:rPr>
          <w:rFonts w:ascii="Arial"/>
          <w:sz w:val="21"/>
        </w:rPr>
        <w:t>The traumatic event that I'm working on in therapy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z w:val="21"/>
          <w:u w:val="single"/>
        </w:rPr>
        <w:t xml:space="preserve"> </w:t>
      </w:r>
      <w:r>
        <w:rPr>
          <w:rFonts w:ascii="Arial"/>
          <w:sz w:val="21"/>
          <w:u w:val="single"/>
        </w:rPr>
        <w:tab/>
      </w:r>
    </w:p>
    <w:p w14:paraId="35B38C01" w14:textId="77777777" w:rsidR="00D61BB3" w:rsidRDefault="00247494">
      <w:pPr>
        <w:spacing w:before="59"/>
        <w:ind w:left="3876" w:right="4193"/>
        <w:jc w:val="center"/>
        <w:rPr>
          <w:b/>
          <w:sz w:val="26"/>
        </w:rPr>
      </w:pPr>
      <w:r>
        <w:rPr>
          <w:b/>
          <w:color w:val="231F20"/>
          <w:w w:val="110"/>
          <w:sz w:val="26"/>
        </w:rPr>
        <w:t>PCL-5</w:t>
      </w:r>
    </w:p>
    <w:p w14:paraId="440EC0C7" w14:textId="77777777" w:rsidR="00D61BB3" w:rsidRDefault="00247494" w:rsidP="00B850DD">
      <w:pPr>
        <w:pStyle w:val="BodyText"/>
        <w:spacing w:line="232" w:lineRule="auto"/>
        <w:ind w:left="160" w:right="106"/>
        <w:rPr>
          <w:rFonts w:ascii="Arial"/>
          <w:sz w:val="21"/>
        </w:rPr>
      </w:pPr>
      <w:r>
        <w:rPr>
          <w:b/>
          <w:color w:val="231F20"/>
          <w:w w:val="105"/>
        </w:rPr>
        <w:t>Instructions:</w:t>
      </w:r>
      <w:r>
        <w:rPr>
          <w:b/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problems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sometimes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response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stressful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experience.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Please read each problem carefully and then circle one of the numbers to the right to indicate how much you have been bothered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problem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u w:val="single" w:color="231F20"/>
        </w:rPr>
        <w:t>in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the</w:t>
      </w:r>
      <w:r>
        <w:rPr>
          <w:color w:val="231F20"/>
          <w:spacing w:val="-8"/>
          <w:w w:val="105"/>
          <w:u w:val="single" w:color="231F20"/>
        </w:rPr>
        <w:t xml:space="preserve"> </w:t>
      </w:r>
      <w:r w:rsidR="00393465">
        <w:rPr>
          <w:color w:val="231F20"/>
          <w:w w:val="105"/>
          <w:u w:val="single" w:color="231F20"/>
        </w:rPr>
        <w:t>past week.</w:t>
      </w:r>
    </w:p>
    <w:p w14:paraId="050677E6" w14:textId="77777777" w:rsidR="00D61BB3" w:rsidRDefault="00D61BB3">
      <w:pPr>
        <w:pStyle w:val="BodyText"/>
        <w:spacing w:before="7"/>
        <w:rPr>
          <w:rFonts w:ascii="Arial"/>
          <w:sz w:val="21"/>
        </w:rPr>
      </w:pPr>
      <w:bookmarkStart w:id="0" w:name="_GoBack"/>
      <w:bookmarkEnd w:id="0"/>
    </w:p>
    <w:tbl>
      <w:tblPr>
        <w:tblW w:w="0" w:type="auto"/>
        <w:tblInd w:w="1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810"/>
        <w:gridCol w:w="900"/>
        <w:gridCol w:w="1260"/>
        <w:gridCol w:w="810"/>
        <w:gridCol w:w="1080"/>
      </w:tblGrid>
      <w:tr w:rsidR="00D61BB3" w14:paraId="4DBEE753" w14:textId="77777777">
        <w:trPr>
          <w:trHeight w:val="575"/>
        </w:trPr>
        <w:tc>
          <w:tcPr>
            <w:tcW w:w="5935" w:type="dxa"/>
          </w:tcPr>
          <w:p w14:paraId="643271B8" w14:textId="77777777" w:rsidR="00D61BB3" w:rsidRDefault="00247494">
            <w:pPr>
              <w:pStyle w:val="TableParagraph"/>
              <w:spacing w:before="172"/>
              <w:ind w:left="658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In the past </w:t>
            </w:r>
            <w:r w:rsidR="00C75069">
              <w:rPr>
                <w:b/>
                <w:color w:val="231F20"/>
                <w:w w:val="105"/>
                <w:sz w:val="20"/>
              </w:rPr>
              <w:t>week</w:t>
            </w:r>
            <w:r>
              <w:rPr>
                <w:b/>
                <w:color w:val="231F20"/>
                <w:w w:val="105"/>
                <w:sz w:val="20"/>
              </w:rPr>
              <w:t>, how much were you bothered by:</w:t>
            </w:r>
          </w:p>
        </w:tc>
        <w:tc>
          <w:tcPr>
            <w:tcW w:w="810" w:type="dxa"/>
          </w:tcPr>
          <w:p w14:paraId="7E417E66" w14:textId="77777777" w:rsidR="00D61BB3" w:rsidRDefault="00247494">
            <w:pPr>
              <w:pStyle w:val="TableParagraph"/>
              <w:spacing w:before="81" w:line="216" w:lineRule="auto"/>
              <w:ind w:left="297" w:hanging="165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Not at all</w:t>
            </w:r>
          </w:p>
        </w:tc>
        <w:tc>
          <w:tcPr>
            <w:tcW w:w="900" w:type="dxa"/>
          </w:tcPr>
          <w:p w14:paraId="319B181A" w14:textId="77777777" w:rsidR="00D61BB3" w:rsidRDefault="00247494">
            <w:pPr>
              <w:pStyle w:val="TableParagraph"/>
              <w:spacing w:before="81" w:line="216" w:lineRule="auto"/>
              <w:ind w:left="325" w:hanging="171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A little bit</w:t>
            </w:r>
          </w:p>
        </w:tc>
        <w:tc>
          <w:tcPr>
            <w:tcW w:w="1260" w:type="dxa"/>
          </w:tcPr>
          <w:p w14:paraId="25F85977" w14:textId="77777777" w:rsidR="00D61BB3" w:rsidRDefault="00247494">
            <w:pPr>
              <w:pStyle w:val="TableParagraph"/>
              <w:spacing w:before="172"/>
              <w:ind w:left="98" w:right="88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Moderately</w:t>
            </w:r>
          </w:p>
        </w:tc>
        <w:tc>
          <w:tcPr>
            <w:tcW w:w="810" w:type="dxa"/>
          </w:tcPr>
          <w:p w14:paraId="438CF0AA" w14:textId="77777777" w:rsidR="00D61BB3" w:rsidRDefault="00247494">
            <w:pPr>
              <w:pStyle w:val="TableParagraph"/>
              <w:spacing w:before="81" w:line="216" w:lineRule="auto"/>
              <w:ind w:left="207" w:right="136" w:hanging="50"/>
              <w:jc w:val="left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Quite </w:t>
            </w:r>
            <w:r>
              <w:rPr>
                <w:b/>
                <w:color w:val="231F20"/>
                <w:w w:val="110"/>
                <w:sz w:val="20"/>
              </w:rPr>
              <w:t>a bit</w:t>
            </w:r>
          </w:p>
        </w:tc>
        <w:tc>
          <w:tcPr>
            <w:tcW w:w="1080" w:type="dxa"/>
          </w:tcPr>
          <w:p w14:paraId="10F979B6" w14:textId="77777777" w:rsidR="00D61BB3" w:rsidRDefault="00247494">
            <w:pPr>
              <w:pStyle w:val="TableParagraph"/>
              <w:spacing w:before="172"/>
              <w:ind w:left="58" w:right="49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Extremely</w:t>
            </w:r>
          </w:p>
        </w:tc>
      </w:tr>
      <w:tr w:rsidR="00D61BB3" w14:paraId="594A2255" w14:textId="77777777">
        <w:trPr>
          <w:trHeight w:val="590"/>
        </w:trPr>
        <w:tc>
          <w:tcPr>
            <w:tcW w:w="5935" w:type="dxa"/>
            <w:shd w:val="clear" w:color="auto" w:fill="E6E7E8"/>
          </w:tcPr>
          <w:p w14:paraId="2FBD3B70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1. Repeated, disturbing, and unwanted memories of the stressful experience?</w:t>
            </w:r>
          </w:p>
        </w:tc>
        <w:tc>
          <w:tcPr>
            <w:tcW w:w="810" w:type="dxa"/>
            <w:shd w:val="clear" w:color="auto" w:fill="E6E7E8"/>
          </w:tcPr>
          <w:p w14:paraId="099DFAD4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0CAC40E7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4742A600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62E71DCC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576F061B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585AD2D7" w14:textId="77777777">
        <w:trPr>
          <w:trHeight w:val="370"/>
        </w:trPr>
        <w:tc>
          <w:tcPr>
            <w:tcW w:w="5935" w:type="dxa"/>
          </w:tcPr>
          <w:p w14:paraId="0C13FFA2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2. Repeated, disturbing dreams of the stressful experience?</w:t>
            </w:r>
          </w:p>
        </w:tc>
        <w:tc>
          <w:tcPr>
            <w:tcW w:w="810" w:type="dxa"/>
          </w:tcPr>
          <w:p w14:paraId="76429AC7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7438B595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3E9B078B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5C7D476C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4D29D19A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6DF84303" w14:textId="77777777">
        <w:trPr>
          <w:trHeight w:val="810"/>
        </w:trPr>
        <w:tc>
          <w:tcPr>
            <w:tcW w:w="5935" w:type="dxa"/>
            <w:shd w:val="clear" w:color="auto" w:fill="E6E7E8"/>
          </w:tcPr>
          <w:p w14:paraId="2F577067" w14:textId="77777777" w:rsidR="00D61BB3" w:rsidRDefault="00247494">
            <w:pPr>
              <w:pStyle w:val="TableParagraph"/>
              <w:spacing w:before="89" w:line="216" w:lineRule="auto"/>
              <w:ind w:left="432" w:right="480" w:hanging="31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 Suddenly feeling or acting as if the stressful experience were actually happening again (as if you were actually back there reliving it)?</w:t>
            </w:r>
          </w:p>
        </w:tc>
        <w:tc>
          <w:tcPr>
            <w:tcW w:w="810" w:type="dxa"/>
            <w:shd w:val="clear" w:color="auto" w:fill="E6E7E8"/>
          </w:tcPr>
          <w:p w14:paraId="487FE148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6CF25408" w14:textId="77777777" w:rsidR="00D61BB3" w:rsidRDefault="00247494">
            <w:pPr>
              <w:pStyle w:val="TableParagraph"/>
              <w:spacing w:before="0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278E9EAF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256A6915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7E4E055F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1230F6F0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7B7E1E8A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30668DAB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6955A492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159771DF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49716B84" w14:textId="77777777">
        <w:trPr>
          <w:trHeight w:val="590"/>
        </w:trPr>
        <w:tc>
          <w:tcPr>
            <w:tcW w:w="5935" w:type="dxa"/>
          </w:tcPr>
          <w:p w14:paraId="682FC379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4. Feeling very upset when something reminded you of the stressful experience?</w:t>
            </w:r>
          </w:p>
        </w:tc>
        <w:tc>
          <w:tcPr>
            <w:tcW w:w="810" w:type="dxa"/>
          </w:tcPr>
          <w:p w14:paraId="0B6ADCB1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1DA11CB6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48D7449D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0570145B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37C987F4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16D8614E" w14:textId="77777777">
        <w:trPr>
          <w:trHeight w:val="810"/>
        </w:trPr>
        <w:tc>
          <w:tcPr>
            <w:tcW w:w="5935" w:type="dxa"/>
            <w:shd w:val="clear" w:color="auto" w:fill="E6E7E8"/>
          </w:tcPr>
          <w:p w14:paraId="1F36728F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5. Having strong physical reactions when something reminded you of the stressful experience (for example, heart  pounding, trouble breathing,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sweating)?</w:t>
            </w:r>
          </w:p>
        </w:tc>
        <w:tc>
          <w:tcPr>
            <w:tcW w:w="810" w:type="dxa"/>
            <w:shd w:val="clear" w:color="auto" w:fill="E6E7E8"/>
          </w:tcPr>
          <w:p w14:paraId="06D595FE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4AE7F409" w14:textId="77777777" w:rsidR="00D61BB3" w:rsidRDefault="00247494">
            <w:pPr>
              <w:pStyle w:val="TableParagraph"/>
              <w:spacing w:before="0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3F89D10A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25254952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227A9CB7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54DAEEB9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6E050BAB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529D7E81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7F0AFD8A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63AD9FCD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4C155AB4" w14:textId="77777777">
        <w:trPr>
          <w:trHeight w:val="590"/>
        </w:trPr>
        <w:tc>
          <w:tcPr>
            <w:tcW w:w="5935" w:type="dxa"/>
          </w:tcPr>
          <w:p w14:paraId="06199B0C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6. Avoiding memories, thoughts, or feelings related to the stressful experience?</w:t>
            </w:r>
          </w:p>
        </w:tc>
        <w:tc>
          <w:tcPr>
            <w:tcW w:w="810" w:type="dxa"/>
          </w:tcPr>
          <w:p w14:paraId="1F5DC732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6BAF869A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47CBC00D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6E93812C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2BCF55A5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54721A6B" w14:textId="77777777">
        <w:trPr>
          <w:trHeight w:val="810"/>
        </w:trPr>
        <w:tc>
          <w:tcPr>
            <w:tcW w:w="5935" w:type="dxa"/>
            <w:shd w:val="clear" w:color="auto" w:fill="E6E7E8"/>
          </w:tcPr>
          <w:p w14:paraId="6A459B55" w14:textId="77777777" w:rsidR="00D61BB3" w:rsidRDefault="00247494">
            <w:pPr>
              <w:pStyle w:val="TableParagraph"/>
              <w:spacing w:before="89" w:line="216" w:lineRule="auto"/>
              <w:ind w:left="432" w:right="52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7. Avoiding external reminders of the stressful experience (for example, people, places, conversations, activities, objects, or situations)?</w:t>
            </w:r>
          </w:p>
        </w:tc>
        <w:tc>
          <w:tcPr>
            <w:tcW w:w="810" w:type="dxa"/>
            <w:shd w:val="clear" w:color="auto" w:fill="E6E7E8"/>
          </w:tcPr>
          <w:p w14:paraId="0B64F3F5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3AEFBCF2" w14:textId="77777777" w:rsidR="00D61BB3" w:rsidRDefault="00247494">
            <w:pPr>
              <w:pStyle w:val="TableParagraph"/>
              <w:spacing w:before="0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1A305992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4BE8FEB8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4480BA07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196D6893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15519490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75BD24E3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743D0ABA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64D181EC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1D32545C" w14:textId="77777777">
        <w:trPr>
          <w:trHeight w:val="590"/>
        </w:trPr>
        <w:tc>
          <w:tcPr>
            <w:tcW w:w="5935" w:type="dxa"/>
          </w:tcPr>
          <w:p w14:paraId="386C52FD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8. Trouble remembering important parts of the stressful experience?</w:t>
            </w:r>
          </w:p>
        </w:tc>
        <w:tc>
          <w:tcPr>
            <w:tcW w:w="810" w:type="dxa"/>
          </w:tcPr>
          <w:p w14:paraId="2EB87EC4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76E3EA49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209FDE7E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302757E0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7062E684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19724AC2" w14:textId="77777777">
        <w:trPr>
          <w:trHeight w:val="1030"/>
        </w:trPr>
        <w:tc>
          <w:tcPr>
            <w:tcW w:w="5935" w:type="dxa"/>
            <w:shd w:val="clear" w:color="auto" w:fill="E6E7E8"/>
          </w:tcPr>
          <w:p w14:paraId="2EDB1162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9.  Having strong negative beliefs about yourself, other people, or the world (for example, having thoughts such as: I am bad, there is something seriously wrong with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me,</w:t>
            </w:r>
          </w:p>
          <w:p w14:paraId="2536ACC7" w14:textId="77777777" w:rsidR="00D61BB3" w:rsidRDefault="00247494">
            <w:pPr>
              <w:pStyle w:val="TableParagraph"/>
              <w:spacing w:before="0" w:line="226" w:lineRule="exact"/>
              <w:ind w:left="432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no one can be </w:t>
            </w:r>
            <w:proofErr w:type="gramStart"/>
            <w:r>
              <w:rPr>
                <w:color w:val="231F20"/>
                <w:w w:val="105"/>
                <w:sz w:val="20"/>
              </w:rPr>
              <w:t>trusted,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the world is completely dangerous)?</w:t>
            </w:r>
          </w:p>
        </w:tc>
        <w:tc>
          <w:tcPr>
            <w:tcW w:w="810" w:type="dxa"/>
            <w:shd w:val="clear" w:color="auto" w:fill="E6E7E8"/>
          </w:tcPr>
          <w:p w14:paraId="3D8F0F68" w14:textId="77777777" w:rsidR="00D61BB3" w:rsidRDefault="00D61BB3">
            <w:pPr>
              <w:pStyle w:val="TableParagraph"/>
              <w:spacing w:before="8"/>
              <w:ind w:left="0"/>
              <w:jc w:val="left"/>
              <w:rPr>
                <w:rFonts w:ascii="Arial"/>
                <w:sz w:val="34"/>
              </w:rPr>
            </w:pPr>
          </w:p>
          <w:p w14:paraId="344EDCB4" w14:textId="77777777" w:rsidR="00D61BB3" w:rsidRDefault="00247494">
            <w:pPr>
              <w:pStyle w:val="TableParagraph"/>
              <w:spacing w:before="1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5075A9A6" w14:textId="77777777" w:rsidR="00D61BB3" w:rsidRDefault="00D61BB3">
            <w:pPr>
              <w:pStyle w:val="TableParagraph"/>
              <w:spacing w:before="8"/>
              <w:ind w:left="0"/>
              <w:jc w:val="left"/>
              <w:rPr>
                <w:rFonts w:ascii="Arial"/>
                <w:sz w:val="34"/>
              </w:rPr>
            </w:pPr>
          </w:p>
          <w:p w14:paraId="4CFA315A" w14:textId="77777777" w:rsidR="00D61BB3" w:rsidRDefault="00247494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354420B0" w14:textId="77777777" w:rsidR="00D61BB3" w:rsidRDefault="00D61BB3">
            <w:pPr>
              <w:pStyle w:val="TableParagraph"/>
              <w:spacing w:before="8"/>
              <w:ind w:left="0"/>
              <w:jc w:val="left"/>
              <w:rPr>
                <w:rFonts w:ascii="Arial"/>
                <w:sz w:val="34"/>
              </w:rPr>
            </w:pPr>
          </w:p>
          <w:p w14:paraId="11A6D55C" w14:textId="77777777" w:rsidR="00D61BB3" w:rsidRDefault="00247494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4853E098" w14:textId="77777777" w:rsidR="00D61BB3" w:rsidRDefault="00D61BB3">
            <w:pPr>
              <w:pStyle w:val="TableParagraph"/>
              <w:spacing w:before="8"/>
              <w:ind w:left="0"/>
              <w:jc w:val="left"/>
              <w:rPr>
                <w:rFonts w:ascii="Arial"/>
                <w:sz w:val="34"/>
              </w:rPr>
            </w:pPr>
          </w:p>
          <w:p w14:paraId="54DC0D92" w14:textId="77777777" w:rsidR="00D61BB3" w:rsidRDefault="00247494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19017887" w14:textId="77777777" w:rsidR="00D61BB3" w:rsidRDefault="00D61BB3">
            <w:pPr>
              <w:pStyle w:val="TableParagraph"/>
              <w:spacing w:before="8"/>
              <w:ind w:left="0"/>
              <w:jc w:val="left"/>
              <w:rPr>
                <w:rFonts w:ascii="Arial"/>
                <w:sz w:val="34"/>
              </w:rPr>
            </w:pPr>
          </w:p>
          <w:p w14:paraId="68798864" w14:textId="77777777" w:rsidR="00D61BB3" w:rsidRDefault="00247494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6E014329" w14:textId="77777777">
        <w:trPr>
          <w:trHeight w:val="590"/>
        </w:trPr>
        <w:tc>
          <w:tcPr>
            <w:tcW w:w="5935" w:type="dxa"/>
          </w:tcPr>
          <w:p w14:paraId="50AAB391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10. Blaming yourself or someone else for the stressful experience or what happened after it?</w:t>
            </w:r>
          </w:p>
        </w:tc>
        <w:tc>
          <w:tcPr>
            <w:tcW w:w="810" w:type="dxa"/>
          </w:tcPr>
          <w:p w14:paraId="3FB79944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017FAC82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1A09B2CC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011CFF1A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50732FE5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419E3ED1" w14:textId="77777777">
        <w:trPr>
          <w:trHeight w:val="590"/>
        </w:trPr>
        <w:tc>
          <w:tcPr>
            <w:tcW w:w="5935" w:type="dxa"/>
            <w:shd w:val="clear" w:color="auto" w:fill="E6E7E8"/>
          </w:tcPr>
          <w:p w14:paraId="417A7D39" w14:textId="77777777" w:rsidR="00D61BB3" w:rsidRDefault="00247494">
            <w:pPr>
              <w:pStyle w:val="TableParagraph"/>
              <w:spacing w:before="89" w:line="216" w:lineRule="auto"/>
              <w:ind w:left="432" w:right="647" w:hanging="317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11.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Having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strong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negative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feelings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such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as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fear,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horror,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anger, guilt, or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shame?</w:t>
            </w:r>
          </w:p>
        </w:tc>
        <w:tc>
          <w:tcPr>
            <w:tcW w:w="810" w:type="dxa"/>
            <w:shd w:val="clear" w:color="auto" w:fill="E6E7E8"/>
          </w:tcPr>
          <w:p w14:paraId="1322BAF8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366B659B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5125B6E9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2EE6ED0D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6C20CE7B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24DC956A" w14:textId="77777777">
        <w:trPr>
          <w:trHeight w:val="370"/>
        </w:trPr>
        <w:tc>
          <w:tcPr>
            <w:tcW w:w="5935" w:type="dxa"/>
          </w:tcPr>
          <w:p w14:paraId="6EDCB4C2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12. Loss of interest in activities that you used to enjoy?</w:t>
            </w:r>
          </w:p>
        </w:tc>
        <w:tc>
          <w:tcPr>
            <w:tcW w:w="810" w:type="dxa"/>
          </w:tcPr>
          <w:p w14:paraId="240F78B4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00965F8C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23DC1C48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4E35C641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000397A0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39AB0DD0" w14:textId="77777777">
        <w:trPr>
          <w:trHeight w:val="370"/>
        </w:trPr>
        <w:tc>
          <w:tcPr>
            <w:tcW w:w="5935" w:type="dxa"/>
            <w:shd w:val="clear" w:color="auto" w:fill="E6E7E8"/>
          </w:tcPr>
          <w:p w14:paraId="3D5CD781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13. Feeling distant or cut off from other people?</w:t>
            </w:r>
          </w:p>
        </w:tc>
        <w:tc>
          <w:tcPr>
            <w:tcW w:w="810" w:type="dxa"/>
            <w:shd w:val="clear" w:color="auto" w:fill="E6E7E8"/>
          </w:tcPr>
          <w:p w14:paraId="2DC448EB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5E2E2175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2AC66749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187536EF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63C93960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045B3BBC" w14:textId="77777777">
        <w:trPr>
          <w:trHeight w:val="810"/>
        </w:trPr>
        <w:tc>
          <w:tcPr>
            <w:tcW w:w="5935" w:type="dxa"/>
          </w:tcPr>
          <w:p w14:paraId="723DBAA7" w14:textId="77777777" w:rsidR="00D61BB3" w:rsidRDefault="00247494">
            <w:pPr>
              <w:pStyle w:val="TableParagraph"/>
              <w:spacing w:before="89" w:line="216" w:lineRule="auto"/>
              <w:ind w:left="432" w:right="636" w:hanging="317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14. Trouble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experiencing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positive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feelings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(for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example,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being unable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feel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happiness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have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loving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feelings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people close to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you)?</w:t>
            </w:r>
          </w:p>
        </w:tc>
        <w:tc>
          <w:tcPr>
            <w:tcW w:w="810" w:type="dxa"/>
          </w:tcPr>
          <w:p w14:paraId="452E8D8E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25F96837" w14:textId="77777777" w:rsidR="00D61BB3" w:rsidRDefault="00247494">
            <w:pPr>
              <w:pStyle w:val="TableParagraph"/>
              <w:spacing w:before="0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6C1FC179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194E2157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6561CD1C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7406A873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3E793897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4B7CD996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0FB43C71" w14:textId="77777777" w:rsidR="00D61BB3" w:rsidRDefault="00D61BB3">
            <w:pPr>
              <w:pStyle w:val="TableParagraph"/>
              <w:spacing w:before="2"/>
              <w:ind w:left="0"/>
              <w:jc w:val="left"/>
              <w:rPr>
                <w:rFonts w:ascii="Arial"/>
                <w:sz w:val="25"/>
              </w:rPr>
            </w:pPr>
          </w:p>
          <w:p w14:paraId="107F7293" w14:textId="77777777" w:rsidR="00D61BB3" w:rsidRDefault="00247494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3F208F94" w14:textId="77777777">
        <w:trPr>
          <w:trHeight w:val="370"/>
        </w:trPr>
        <w:tc>
          <w:tcPr>
            <w:tcW w:w="5935" w:type="dxa"/>
            <w:shd w:val="clear" w:color="auto" w:fill="E6E7E8"/>
          </w:tcPr>
          <w:p w14:paraId="3B0F55F7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15. Irritable behavior, angry outbursts, or acting aggressively?</w:t>
            </w:r>
          </w:p>
        </w:tc>
        <w:tc>
          <w:tcPr>
            <w:tcW w:w="810" w:type="dxa"/>
            <w:shd w:val="clear" w:color="auto" w:fill="E6E7E8"/>
          </w:tcPr>
          <w:p w14:paraId="5661C72F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002349D8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64D488EE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48960BC5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3F4E6FB7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4A959F47" w14:textId="77777777">
        <w:trPr>
          <w:trHeight w:val="590"/>
        </w:trPr>
        <w:tc>
          <w:tcPr>
            <w:tcW w:w="5935" w:type="dxa"/>
          </w:tcPr>
          <w:p w14:paraId="5F310146" w14:textId="77777777" w:rsidR="00D61BB3" w:rsidRDefault="00247494">
            <w:pPr>
              <w:pStyle w:val="TableParagraph"/>
              <w:spacing w:before="89" w:line="216" w:lineRule="auto"/>
              <w:ind w:left="432" w:right="603" w:hanging="317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16.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Taking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many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risks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doing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things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that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could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cause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 harm?</w:t>
            </w:r>
          </w:p>
        </w:tc>
        <w:tc>
          <w:tcPr>
            <w:tcW w:w="810" w:type="dxa"/>
          </w:tcPr>
          <w:p w14:paraId="760AB278" w14:textId="77777777" w:rsidR="00D61BB3" w:rsidRDefault="00247494">
            <w:pPr>
              <w:pStyle w:val="TableParagraph"/>
              <w:spacing w:before="179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136D8FD8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6D341AD2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02F5E3D4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2E31E11B" w14:textId="77777777" w:rsidR="00D61BB3" w:rsidRDefault="00247494">
            <w:pPr>
              <w:pStyle w:val="TableParagraph"/>
              <w:spacing w:before="17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7688C8E6" w14:textId="77777777">
        <w:trPr>
          <w:trHeight w:val="370"/>
        </w:trPr>
        <w:tc>
          <w:tcPr>
            <w:tcW w:w="5935" w:type="dxa"/>
            <w:shd w:val="clear" w:color="auto" w:fill="E6E7E8"/>
          </w:tcPr>
          <w:p w14:paraId="690C48CC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17. </w:t>
            </w:r>
            <w:proofErr w:type="spellStart"/>
            <w:r>
              <w:rPr>
                <w:color w:val="231F20"/>
                <w:sz w:val="20"/>
              </w:rPr>
              <w:t>Being“superalert</w:t>
            </w:r>
            <w:proofErr w:type="spellEnd"/>
            <w:r>
              <w:rPr>
                <w:color w:val="231F20"/>
                <w:sz w:val="20"/>
              </w:rPr>
              <w:t>” or watchful or on guard?</w:t>
            </w:r>
          </w:p>
        </w:tc>
        <w:tc>
          <w:tcPr>
            <w:tcW w:w="810" w:type="dxa"/>
            <w:shd w:val="clear" w:color="auto" w:fill="E6E7E8"/>
          </w:tcPr>
          <w:p w14:paraId="1751AA6E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3303FC27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3AED34DE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3911F42D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00D13FCA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27108EC7" w14:textId="77777777">
        <w:trPr>
          <w:trHeight w:val="370"/>
        </w:trPr>
        <w:tc>
          <w:tcPr>
            <w:tcW w:w="5935" w:type="dxa"/>
          </w:tcPr>
          <w:p w14:paraId="78901950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18. Feeling jumpy or easily startled?</w:t>
            </w:r>
          </w:p>
        </w:tc>
        <w:tc>
          <w:tcPr>
            <w:tcW w:w="810" w:type="dxa"/>
          </w:tcPr>
          <w:p w14:paraId="4B27FDE2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5843AFA0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37B575E0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4777E9AB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5E4C100C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019F9543" w14:textId="77777777">
        <w:trPr>
          <w:trHeight w:val="370"/>
        </w:trPr>
        <w:tc>
          <w:tcPr>
            <w:tcW w:w="5935" w:type="dxa"/>
            <w:shd w:val="clear" w:color="auto" w:fill="E6E7E8"/>
          </w:tcPr>
          <w:p w14:paraId="414229C8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19. Having difficulty concentrating?</w:t>
            </w:r>
          </w:p>
        </w:tc>
        <w:tc>
          <w:tcPr>
            <w:tcW w:w="810" w:type="dxa"/>
            <w:shd w:val="clear" w:color="auto" w:fill="E6E7E8"/>
          </w:tcPr>
          <w:p w14:paraId="2249AE0E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  <w:shd w:val="clear" w:color="auto" w:fill="E6E7E8"/>
          </w:tcPr>
          <w:p w14:paraId="7FA7251A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  <w:shd w:val="clear" w:color="auto" w:fill="E6E7E8"/>
          </w:tcPr>
          <w:p w14:paraId="4A47445D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  <w:shd w:val="clear" w:color="auto" w:fill="E6E7E8"/>
          </w:tcPr>
          <w:p w14:paraId="2B168F9C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  <w:shd w:val="clear" w:color="auto" w:fill="E6E7E8"/>
          </w:tcPr>
          <w:p w14:paraId="1B9015C3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  <w:tr w:rsidR="00D61BB3" w14:paraId="64C1155B" w14:textId="77777777">
        <w:trPr>
          <w:trHeight w:val="370"/>
        </w:trPr>
        <w:tc>
          <w:tcPr>
            <w:tcW w:w="5935" w:type="dxa"/>
          </w:tcPr>
          <w:p w14:paraId="622DE063" w14:textId="77777777" w:rsidR="00D61BB3" w:rsidRDefault="00247494">
            <w:pPr>
              <w:pStyle w:val="TableParagraph"/>
              <w:ind w:left="11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20. Trouble falling or staying asleep?</w:t>
            </w:r>
          </w:p>
        </w:tc>
        <w:tc>
          <w:tcPr>
            <w:tcW w:w="810" w:type="dxa"/>
          </w:tcPr>
          <w:p w14:paraId="150626E3" w14:textId="77777777" w:rsidR="00D61BB3" w:rsidRDefault="00247494"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00" w:type="dxa"/>
          </w:tcPr>
          <w:p w14:paraId="280E8724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1</w:t>
            </w:r>
          </w:p>
        </w:tc>
        <w:tc>
          <w:tcPr>
            <w:tcW w:w="1260" w:type="dxa"/>
          </w:tcPr>
          <w:p w14:paraId="50633E27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10" w:type="dxa"/>
          </w:tcPr>
          <w:p w14:paraId="0A54425A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3</w:t>
            </w:r>
          </w:p>
        </w:tc>
        <w:tc>
          <w:tcPr>
            <w:tcW w:w="1080" w:type="dxa"/>
          </w:tcPr>
          <w:p w14:paraId="5D82248D" w14:textId="77777777" w:rsidR="00D61BB3" w:rsidRDefault="0024749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4</w:t>
            </w:r>
          </w:p>
        </w:tc>
      </w:tr>
    </w:tbl>
    <w:p w14:paraId="5E5D1F9F" w14:textId="77777777" w:rsidR="00D61BB3" w:rsidRDefault="00393465">
      <w:pPr>
        <w:pStyle w:val="BodyText"/>
        <w:spacing w:before="7"/>
        <w:rPr>
          <w:rFonts w:ascii="Arial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0F157F1" wp14:editId="25C7B5C2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6858000" cy="0"/>
                <wp:effectExtent l="9525" t="13970" r="9525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026B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3pt" to="8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</w:p>
    <w:p w14:paraId="3592EF41" w14:textId="77777777" w:rsidR="00D61BB3" w:rsidRDefault="00247494">
      <w:pPr>
        <w:tabs>
          <w:tab w:val="left" w:pos="4532"/>
          <w:tab w:val="left" w:pos="10007"/>
        </w:tabs>
        <w:spacing w:before="122"/>
        <w:ind w:left="160"/>
        <w:rPr>
          <w:sz w:val="20"/>
        </w:rPr>
      </w:pPr>
      <w:r>
        <w:rPr>
          <w:b/>
          <w:color w:val="231F20"/>
          <w:w w:val="105"/>
          <w:sz w:val="20"/>
        </w:rPr>
        <w:t>PCL-5 (</w:t>
      </w:r>
      <w:r>
        <w:rPr>
          <w:color w:val="231F20"/>
          <w:w w:val="105"/>
          <w:sz w:val="20"/>
        </w:rPr>
        <w:t>14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August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2013)</w:t>
      </w:r>
      <w:r>
        <w:rPr>
          <w:color w:val="231F20"/>
          <w:w w:val="105"/>
          <w:sz w:val="20"/>
        </w:rPr>
        <w:tab/>
        <w:t>National Center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PTSD</w:t>
      </w:r>
      <w:r>
        <w:rPr>
          <w:color w:val="231F20"/>
          <w:w w:val="105"/>
          <w:sz w:val="20"/>
        </w:rPr>
        <w:tab/>
        <w:t>Page 1 of</w:t>
      </w:r>
      <w:r>
        <w:rPr>
          <w:color w:val="231F20"/>
          <w:spacing w:val="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</w:t>
      </w:r>
    </w:p>
    <w:sectPr w:rsidR="00D61BB3" w:rsidSect="00B850DD">
      <w:type w:val="continuous"/>
      <w:pgSz w:w="12240" w:h="15840"/>
      <w:pgMar w:top="28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B3"/>
    <w:rsid w:val="00247494"/>
    <w:rsid w:val="00393465"/>
    <w:rsid w:val="00B850DD"/>
    <w:rsid w:val="00C75069"/>
    <w:rsid w:val="00D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1755"/>
  <w15:docId w15:val="{DE6AFCCA-76F8-463E-B319-59D9ABB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60" w:right="419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PTSD Checklist for DSM-5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PTSD Checklist for DSM-5</dc:title>
  <dc:subject>Assessment Instrument</dc:subject>
  <dc:creator>Department of Veterans Affairs</dc:creator>
  <cp:keywords>Assessment Instrument; PTSD; Checklist: DSM-IV; PCL</cp:keywords>
  <cp:lastModifiedBy>Johnson, Clara M.</cp:lastModifiedBy>
  <cp:revision>5</cp:revision>
  <dcterms:created xsi:type="dcterms:W3CDTF">2018-01-23T20:29:00Z</dcterms:created>
  <dcterms:modified xsi:type="dcterms:W3CDTF">2020-04-17T18:33:00Z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2018-01-23T00:00:00Z</vt:filetime>
  </property>
</Properties>
</file>