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B1D9" w14:textId="39AC06C9" w:rsidR="00DA1495" w:rsidRPr="00A200D1" w:rsidRDefault="00F30238" w:rsidP="00A200D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1C87">
        <w:rPr>
          <w:rFonts w:ascii="Arial" w:hAnsi="Arial" w:cs="Arial"/>
          <w:b/>
          <w:sz w:val="20"/>
          <w:szCs w:val="20"/>
          <w:u w:val="single"/>
        </w:rPr>
        <w:t xml:space="preserve">PICU Buffer </w:t>
      </w:r>
      <w:r w:rsidR="00A462C2" w:rsidRPr="001F1C87">
        <w:rPr>
          <w:rFonts w:ascii="Arial" w:hAnsi="Arial" w:cs="Arial"/>
          <w:b/>
          <w:sz w:val="20"/>
          <w:szCs w:val="20"/>
          <w:u w:val="single"/>
        </w:rPr>
        <w:t>F</w:t>
      </w:r>
      <w:r w:rsidRPr="001F1C87">
        <w:rPr>
          <w:rFonts w:ascii="Arial" w:hAnsi="Arial" w:cs="Arial"/>
          <w:b/>
          <w:sz w:val="20"/>
          <w:szCs w:val="20"/>
          <w:u w:val="single"/>
        </w:rPr>
        <w:t>ellow</w:t>
      </w:r>
      <w:r w:rsidR="00A824D1" w:rsidRPr="001F1C8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F066B">
        <w:rPr>
          <w:rFonts w:ascii="Arial" w:hAnsi="Arial" w:cs="Arial"/>
          <w:b/>
          <w:sz w:val="20"/>
          <w:szCs w:val="20"/>
          <w:u w:val="single"/>
        </w:rPr>
        <w:t>Guidelines</w:t>
      </w:r>
    </w:p>
    <w:p w14:paraId="3DC4D6AB" w14:textId="4704E74C" w:rsidR="00A824D1" w:rsidRPr="001F1C87" w:rsidRDefault="00A824D1" w:rsidP="00A824D1">
      <w:pPr>
        <w:rPr>
          <w:rFonts w:ascii="Arial" w:hAnsi="Arial" w:cs="Arial"/>
          <w:sz w:val="20"/>
          <w:szCs w:val="20"/>
        </w:rPr>
      </w:pPr>
      <w:r w:rsidRPr="001F1C87">
        <w:rPr>
          <w:rFonts w:ascii="Arial" w:hAnsi="Arial" w:cs="Arial"/>
          <w:sz w:val="20"/>
          <w:szCs w:val="20"/>
        </w:rPr>
        <w:t>**</w:t>
      </w:r>
      <w:r w:rsidR="00091E09">
        <w:rPr>
          <w:rFonts w:ascii="Arial" w:hAnsi="Arial" w:cs="Arial"/>
          <w:sz w:val="20"/>
          <w:szCs w:val="20"/>
        </w:rPr>
        <w:t>Please d</w:t>
      </w:r>
      <w:r w:rsidR="00091E09" w:rsidRPr="001F1C87">
        <w:rPr>
          <w:rFonts w:ascii="Arial" w:hAnsi="Arial" w:cs="Arial"/>
          <w:sz w:val="20"/>
          <w:szCs w:val="20"/>
        </w:rPr>
        <w:t xml:space="preserve">o </w:t>
      </w:r>
      <w:r w:rsidRPr="001F1C87">
        <w:rPr>
          <w:rFonts w:ascii="Arial" w:hAnsi="Arial" w:cs="Arial"/>
          <w:sz w:val="20"/>
          <w:szCs w:val="20"/>
        </w:rPr>
        <w:t xml:space="preserve">not call Patient Placement unless you </w:t>
      </w:r>
      <w:r w:rsidR="005C5177">
        <w:rPr>
          <w:rFonts w:ascii="Arial" w:hAnsi="Arial" w:cs="Arial"/>
          <w:sz w:val="20"/>
          <w:szCs w:val="20"/>
        </w:rPr>
        <w:t>have</w:t>
      </w:r>
      <w:r w:rsidRPr="001F1C87">
        <w:rPr>
          <w:rFonts w:ascii="Arial" w:hAnsi="Arial" w:cs="Arial"/>
          <w:sz w:val="20"/>
          <w:szCs w:val="20"/>
        </w:rPr>
        <w:t xml:space="preserve"> patient transfer that </w:t>
      </w:r>
      <w:r w:rsidR="005C5177">
        <w:rPr>
          <w:rFonts w:ascii="Arial" w:hAnsi="Arial" w:cs="Arial"/>
          <w:sz w:val="20"/>
          <w:szCs w:val="20"/>
        </w:rPr>
        <w:t>needs to be expedited</w:t>
      </w:r>
      <w:r w:rsidRPr="001F1C87">
        <w:rPr>
          <w:rFonts w:ascii="Arial" w:hAnsi="Arial" w:cs="Arial"/>
          <w:sz w:val="20"/>
          <w:szCs w:val="20"/>
        </w:rPr>
        <w:t>. In general, the charge nurse will facilitate discussion</w:t>
      </w:r>
      <w:r w:rsidR="00E64F29" w:rsidRPr="001F1C87">
        <w:rPr>
          <w:rFonts w:ascii="Arial" w:hAnsi="Arial" w:cs="Arial"/>
          <w:sz w:val="20"/>
          <w:szCs w:val="20"/>
        </w:rPr>
        <w:t>s</w:t>
      </w:r>
      <w:r w:rsidRPr="001F1C87">
        <w:rPr>
          <w:rFonts w:ascii="Arial" w:hAnsi="Arial" w:cs="Arial"/>
          <w:sz w:val="20"/>
          <w:szCs w:val="20"/>
        </w:rPr>
        <w:t xml:space="preserve"> with Patient Placement.</w:t>
      </w:r>
    </w:p>
    <w:p w14:paraId="013F3E54" w14:textId="3B02A6D7" w:rsidR="00A824D1" w:rsidRPr="001F1C87" w:rsidRDefault="00A824D1" w:rsidP="00A824D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F1C87">
        <w:rPr>
          <w:rFonts w:ascii="Arial" w:hAnsi="Arial" w:cs="Arial"/>
          <w:sz w:val="20"/>
          <w:szCs w:val="20"/>
        </w:rPr>
        <w:t xml:space="preserve">PICU bed occupancy and bed flow  </w:t>
      </w:r>
    </w:p>
    <w:p w14:paraId="7246C845" w14:textId="7567C9F9" w:rsidR="00A824D1" w:rsidRPr="001F1C87" w:rsidRDefault="00713AB9" w:rsidP="00A824D1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F1C87">
        <w:rPr>
          <w:rFonts w:ascii="Arial" w:hAnsi="Arial" w:cs="Arial"/>
          <w:sz w:val="20"/>
          <w:szCs w:val="20"/>
        </w:rPr>
        <w:t>Identify open and expected bed availability as follows:</w:t>
      </w:r>
    </w:p>
    <w:p w14:paraId="03052F25" w14:textId="2A149A8A" w:rsidR="00A141A6" w:rsidRPr="001F1C87" w:rsidRDefault="00713AB9" w:rsidP="00A141A6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1F1C87">
        <w:rPr>
          <w:rFonts w:ascii="Arial" w:hAnsi="Arial" w:cs="Arial"/>
          <w:sz w:val="20"/>
          <w:szCs w:val="20"/>
        </w:rPr>
        <w:t>Current open PICU beds</w:t>
      </w:r>
    </w:p>
    <w:p w14:paraId="698EE739" w14:textId="3F39C798" w:rsidR="00713AB9" w:rsidRPr="001F1C87" w:rsidRDefault="00713AB9" w:rsidP="00713AB9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1F1C87">
        <w:rPr>
          <w:rFonts w:ascii="Arial" w:hAnsi="Arial" w:cs="Arial"/>
          <w:sz w:val="20"/>
          <w:szCs w:val="20"/>
        </w:rPr>
        <w:t xml:space="preserve">Expected PICU </w:t>
      </w:r>
      <w:r w:rsidR="00A141A6" w:rsidRPr="001F1C87">
        <w:rPr>
          <w:rFonts w:ascii="Arial" w:hAnsi="Arial" w:cs="Arial"/>
          <w:sz w:val="20"/>
          <w:szCs w:val="20"/>
        </w:rPr>
        <w:t>discharges (immediate v</w:t>
      </w:r>
      <w:r w:rsidR="005C5177">
        <w:rPr>
          <w:rFonts w:ascii="Arial" w:hAnsi="Arial" w:cs="Arial"/>
          <w:sz w:val="20"/>
          <w:szCs w:val="20"/>
        </w:rPr>
        <w:t>s.</w:t>
      </w:r>
      <w:r w:rsidR="00A141A6" w:rsidRPr="001F1C87">
        <w:rPr>
          <w:rFonts w:ascii="Arial" w:hAnsi="Arial" w:cs="Arial"/>
          <w:sz w:val="20"/>
          <w:szCs w:val="20"/>
        </w:rPr>
        <w:t xml:space="preserve"> late)</w:t>
      </w:r>
    </w:p>
    <w:p w14:paraId="47090170" w14:textId="2B31E9B6" w:rsidR="00A141A6" w:rsidRPr="001F1C87" w:rsidRDefault="00A141A6" w:rsidP="00713AB9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1F1C87">
        <w:rPr>
          <w:rFonts w:ascii="Arial" w:hAnsi="Arial" w:cs="Arial"/>
          <w:sz w:val="20"/>
          <w:szCs w:val="20"/>
        </w:rPr>
        <w:t xml:space="preserve">Expected PICU transfers to acute care floor </w:t>
      </w:r>
      <w:r w:rsidR="002E133F" w:rsidRPr="001F1C87">
        <w:rPr>
          <w:rFonts w:ascii="Arial" w:hAnsi="Arial" w:cs="Arial"/>
          <w:sz w:val="20"/>
          <w:szCs w:val="20"/>
        </w:rPr>
        <w:t xml:space="preserve">(immediate </w:t>
      </w:r>
      <w:r w:rsidR="005C5177" w:rsidRPr="001F1C87">
        <w:rPr>
          <w:rFonts w:ascii="Arial" w:hAnsi="Arial" w:cs="Arial"/>
          <w:sz w:val="20"/>
          <w:szCs w:val="20"/>
        </w:rPr>
        <w:t>v</w:t>
      </w:r>
      <w:r w:rsidR="005C5177">
        <w:rPr>
          <w:rFonts w:ascii="Arial" w:hAnsi="Arial" w:cs="Arial"/>
          <w:sz w:val="20"/>
          <w:szCs w:val="20"/>
        </w:rPr>
        <w:t>s.</w:t>
      </w:r>
      <w:r w:rsidR="002E133F" w:rsidRPr="001F1C87">
        <w:rPr>
          <w:rFonts w:ascii="Arial" w:hAnsi="Arial" w:cs="Arial"/>
          <w:sz w:val="20"/>
          <w:szCs w:val="20"/>
        </w:rPr>
        <w:t xml:space="preserve"> late)</w:t>
      </w:r>
    </w:p>
    <w:p w14:paraId="7E6898BD" w14:textId="2BE65EC3" w:rsidR="00A141A6" w:rsidRPr="001F1C87" w:rsidRDefault="00A141A6" w:rsidP="00A141A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F1C87">
        <w:rPr>
          <w:rFonts w:ascii="Arial" w:hAnsi="Arial" w:cs="Arial"/>
          <w:sz w:val="20"/>
          <w:szCs w:val="20"/>
        </w:rPr>
        <w:t xml:space="preserve">Identify </w:t>
      </w:r>
      <w:r w:rsidR="002124C7" w:rsidRPr="001F1C87">
        <w:rPr>
          <w:rFonts w:ascii="Arial" w:hAnsi="Arial" w:cs="Arial"/>
          <w:sz w:val="20"/>
          <w:szCs w:val="20"/>
        </w:rPr>
        <w:t>incoming admission</w:t>
      </w:r>
      <w:r w:rsidR="002E133F" w:rsidRPr="001F1C87">
        <w:rPr>
          <w:rFonts w:ascii="Arial" w:hAnsi="Arial" w:cs="Arial"/>
          <w:sz w:val="20"/>
          <w:szCs w:val="20"/>
        </w:rPr>
        <w:t>s</w:t>
      </w:r>
      <w:r w:rsidR="002124C7" w:rsidRPr="001F1C87">
        <w:rPr>
          <w:rFonts w:ascii="Arial" w:hAnsi="Arial" w:cs="Arial"/>
          <w:sz w:val="20"/>
          <w:szCs w:val="20"/>
        </w:rPr>
        <w:t xml:space="preserve"> to ensure adequate bed spaces</w:t>
      </w:r>
    </w:p>
    <w:p w14:paraId="791EEFC6" w14:textId="78944653" w:rsidR="00A141A6" w:rsidRPr="001F1C87" w:rsidRDefault="002124C7" w:rsidP="00A141A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F1C87">
        <w:rPr>
          <w:rFonts w:ascii="Arial" w:hAnsi="Arial" w:cs="Arial"/>
          <w:sz w:val="20"/>
          <w:szCs w:val="20"/>
        </w:rPr>
        <w:t>If PICU census &gt;22, please discuss with PICU attending contingency plans</w:t>
      </w:r>
    </w:p>
    <w:p w14:paraId="7518DD0E" w14:textId="77777777" w:rsidR="002124C7" w:rsidRPr="001F1C87" w:rsidRDefault="002124C7" w:rsidP="002124C7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1F1C87">
        <w:rPr>
          <w:rFonts w:ascii="Arial" w:hAnsi="Arial" w:cs="Arial"/>
          <w:sz w:val="20"/>
          <w:szCs w:val="20"/>
        </w:rPr>
        <w:t xml:space="preserve">Identification of code bed in either PICU or CVICU </w:t>
      </w:r>
    </w:p>
    <w:p w14:paraId="15ACED5C" w14:textId="3E4392D9" w:rsidR="002124C7" w:rsidRPr="001F1C87" w:rsidRDefault="002124C7" w:rsidP="002124C7">
      <w:pPr>
        <w:pStyle w:val="ListParagraph"/>
        <w:numPr>
          <w:ilvl w:val="3"/>
          <w:numId w:val="3"/>
        </w:numPr>
        <w:rPr>
          <w:rFonts w:ascii="Arial" w:hAnsi="Arial" w:cs="Arial"/>
          <w:sz w:val="20"/>
          <w:szCs w:val="20"/>
        </w:rPr>
      </w:pPr>
      <w:r w:rsidRPr="001F1C87">
        <w:rPr>
          <w:rFonts w:ascii="Arial" w:hAnsi="Arial" w:cs="Arial"/>
          <w:sz w:val="20"/>
          <w:szCs w:val="20"/>
        </w:rPr>
        <w:t xml:space="preserve">If all beds are occupied, the identified code bed must be a bed swap with an acute care level patient in either </w:t>
      </w:r>
      <w:r w:rsidR="00DF066B">
        <w:rPr>
          <w:rFonts w:ascii="Arial" w:hAnsi="Arial" w:cs="Arial"/>
          <w:sz w:val="20"/>
          <w:szCs w:val="20"/>
        </w:rPr>
        <w:t>unit</w:t>
      </w:r>
      <w:r w:rsidRPr="001F1C87">
        <w:rPr>
          <w:rFonts w:ascii="Arial" w:hAnsi="Arial" w:cs="Arial"/>
          <w:sz w:val="20"/>
          <w:szCs w:val="20"/>
        </w:rPr>
        <w:t xml:space="preserve"> awaiting bed placement or a patient capable of being transferred to NICU</w:t>
      </w:r>
    </w:p>
    <w:p w14:paraId="1B87D968" w14:textId="68FD70B5" w:rsidR="00863F58" w:rsidRPr="001F1C87" w:rsidRDefault="002124C7" w:rsidP="00863F58">
      <w:pPr>
        <w:pStyle w:val="ListParagraph"/>
        <w:numPr>
          <w:ilvl w:val="3"/>
          <w:numId w:val="3"/>
        </w:numPr>
        <w:rPr>
          <w:rFonts w:ascii="Arial" w:hAnsi="Arial" w:cs="Arial"/>
          <w:sz w:val="20"/>
          <w:szCs w:val="20"/>
        </w:rPr>
      </w:pPr>
      <w:r w:rsidRPr="001F1C87">
        <w:rPr>
          <w:rFonts w:ascii="Arial" w:hAnsi="Arial" w:cs="Arial"/>
          <w:sz w:val="20"/>
          <w:szCs w:val="20"/>
        </w:rPr>
        <w:t>If all bed</w:t>
      </w:r>
      <w:r w:rsidR="00863F58" w:rsidRPr="001F1C87">
        <w:rPr>
          <w:rFonts w:ascii="Arial" w:hAnsi="Arial" w:cs="Arial"/>
          <w:sz w:val="20"/>
          <w:szCs w:val="20"/>
        </w:rPr>
        <w:t>s</w:t>
      </w:r>
      <w:r w:rsidRPr="001F1C87">
        <w:rPr>
          <w:rFonts w:ascii="Arial" w:hAnsi="Arial" w:cs="Arial"/>
          <w:sz w:val="20"/>
          <w:szCs w:val="20"/>
        </w:rPr>
        <w:t xml:space="preserve"> are occupied by ICU level</w:t>
      </w:r>
      <w:r w:rsidR="00863F58" w:rsidRPr="001F1C87">
        <w:rPr>
          <w:rFonts w:ascii="Arial" w:hAnsi="Arial" w:cs="Arial"/>
          <w:sz w:val="20"/>
          <w:szCs w:val="20"/>
        </w:rPr>
        <w:t xml:space="preserve"> patients, the bed cap is 43 between both units. One bed must remain open to accommodate</w:t>
      </w:r>
      <w:r w:rsidR="002E133F" w:rsidRPr="001F1C87">
        <w:rPr>
          <w:rFonts w:ascii="Arial" w:hAnsi="Arial" w:cs="Arial"/>
          <w:sz w:val="20"/>
          <w:szCs w:val="20"/>
        </w:rPr>
        <w:t xml:space="preserve"> </w:t>
      </w:r>
      <w:r w:rsidR="00DF066B">
        <w:rPr>
          <w:rFonts w:ascii="Arial" w:hAnsi="Arial" w:cs="Arial"/>
          <w:sz w:val="20"/>
          <w:szCs w:val="20"/>
        </w:rPr>
        <w:t>unexpected emergency/admission as a Level 1 Trauma and Transplant center</w:t>
      </w:r>
      <w:r w:rsidR="002E133F" w:rsidRPr="001F1C87">
        <w:rPr>
          <w:rFonts w:ascii="Arial" w:hAnsi="Arial" w:cs="Arial"/>
          <w:sz w:val="20"/>
          <w:szCs w:val="20"/>
        </w:rPr>
        <w:t>.</w:t>
      </w:r>
    </w:p>
    <w:p w14:paraId="0315DB8C" w14:textId="068A8D02" w:rsidR="002124C7" w:rsidRPr="001F1C87" w:rsidRDefault="00E07E2E" w:rsidP="00863F58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1F1C87">
        <w:rPr>
          <w:rFonts w:ascii="Arial" w:hAnsi="Arial" w:cs="Arial"/>
          <w:sz w:val="20"/>
          <w:szCs w:val="20"/>
        </w:rPr>
        <w:t>#</w:t>
      </w:r>
      <w:r w:rsidR="002124C7" w:rsidRPr="001F1C87">
        <w:rPr>
          <w:rFonts w:ascii="Arial" w:hAnsi="Arial" w:cs="Arial"/>
          <w:sz w:val="20"/>
          <w:szCs w:val="20"/>
        </w:rPr>
        <w:t xml:space="preserve"> of available beds in CVICU (</w:t>
      </w:r>
      <w:r w:rsidR="00863F58" w:rsidRPr="001F1C87">
        <w:rPr>
          <w:rFonts w:ascii="Arial" w:hAnsi="Arial" w:cs="Arial"/>
          <w:sz w:val="20"/>
          <w:szCs w:val="20"/>
        </w:rPr>
        <w:t xml:space="preserve">open beds, scheduled ORs and </w:t>
      </w:r>
      <w:r w:rsidR="00DF066B">
        <w:rPr>
          <w:rFonts w:ascii="Arial" w:hAnsi="Arial" w:cs="Arial"/>
          <w:sz w:val="20"/>
          <w:szCs w:val="20"/>
        </w:rPr>
        <w:t>anticipated</w:t>
      </w:r>
      <w:r w:rsidR="00863F58" w:rsidRPr="001F1C87">
        <w:rPr>
          <w:rFonts w:ascii="Arial" w:hAnsi="Arial" w:cs="Arial"/>
          <w:sz w:val="20"/>
          <w:szCs w:val="20"/>
        </w:rPr>
        <w:t xml:space="preserve"> movers) </w:t>
      </w:r>
      <w:r w:rsidRPr="001F1C87">
        <w:rPr>
          <w:rFonts w:ascii="Arial" w:hAnsi="Arial" w:cs="Arial"/>
          <w:sz w:val="20"/>
          <w:szCs w:val="20"/>
        </w:rPr>
        <w:t>for PICU</w:t>
      </w:r>
      <w:r w:rsidR="00863F58" w:rsidRPr="001F1C87">
        <w:rPr>
          <w:rFonts w:ascii="Arial" w:hAnsi="Arial" w:cs="Arial"/>
          <w:sz w:val="20"/>
          <w:szCs w:val="20"/>
        </w:rPr>
        <w:t xml:space="preserve"> overflow</w:t>
      </w:r>
    </w:p>
    <w:p w14:paraId="479DE302" w14:textId="5CB8616E" w:rsidR="00863F58" w:rsidRPr="001F1C87" w:rsidRDefault="00863F58" w:rsidP="00863F58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1F1C87">
        <w:rPr>
          <w:rFonts w:ascii="Arial" w:hAnsi="Arial" w:cs="Arial"/>
          <w:sz w:val="20"/>
          <w:szCs w:val="20"/>
        </w:rPr>
        <w:t xml:space="preserve">Identification of any PICU patient </w:t>
      </w:r>
      <w:r w:rsidR="00507EE1">
        <w:rPr>
          <w:rFonts w:ascii="Arial" w:hAnsi="Arial" w:cs="Arial"/>
          <w:sz w:val="20"/>
          <w:szCs w:val="20"/>
        </w:rPr>
        <w:t>ready</w:t>
      </w:r>
      <w:r w:rsidRPr="001F1C87">
        <w:rPr>
          <w:rFonts w:ascii="Arial" w:hAnsi="Arial" w:cs="Arial"/>
          <w:sz w:val="20"/>
          <w:szCs w:val="20"/>
        </w:rPr>
        <w:t xml:space="preserve"> to transition to acute care</w:t>
      </w:r>
      <w:r w:rsidR="002E133F" w:rsidRPr="001F1C87">
        <w:rPr>
          <w:rFonts w:ascii="Arial" w:hAnsi="Arial" w:cs="Arial"/>
          <w:sz w:val="20"/>
          <w:szCs w:val="20"/>
        </w:rPr>
        <w:t xml:space="preserve"> and transfer out of PICU</w:t>
      </w:r>
    </w:p>
    <w:p w14:paraId="632BDEB5" w14:textId="7B75B606" w:rsidR="00863F58" w:rsidRPr="001F1C87" w:rsidRDefault="00863F58" w:rsidP="00863F58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1F1C87">
        <w:rPr>
          <w:rFonts w:ascii="Arial" w:hAnsi="Arial" w:cs="Arial"/>
          <w:sz w:val="20"/>
          <w:szCs w:val="20"/>
        </w:rPr>
        <w:t xml:space="preserve">Identification of any </w:t>
      </w:r>
      <w:r w:rsidR="002E133F" w:rsidRPr="001F1C87">
        <w:rPr>
          <w:rFonts w:ascii="Arial" w:hAnsi="Arial" w:cs="Arial"/>
          <w:sz w:val="20"/>
          <w:szCs w:val="20"/>
        </w:rPr>
        <w:t xml:space="preserve">PICU </w:t>
      </w:r>
      <w:r w:rsidRPr="001F1C87">
        <w:rPr>
          <w:rFonts w:ascii="Arial" w:hAnsi="Arial" w:cs="Arial"/>
          <w:sz w:val="20"/>
          <w:szCs w:val="20"/>
        </w:rPr>
        <w:t>patient &lt; 3 months of age as a potential NICU transfer</w:t>
      </w:r>
    </w:p>
    <w:p w14:paraId="7F8940A8" w14:textId="1D7FB70B" w:rsidR="00863F58" w:rsidRPr="001F1C87" w:rsidRDefault="00863F58" w:rsidP="00863F58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1F1C87">
        <w:rPr>
          <w:rFonts w:ascii="Arial" w:hAnsi="Arial" w:cs="Arial"/>
          <w:sz w:val="20"/>
          <w:szCs w:val="20"/>
        </w:rPr>
        <w:t>Identification of any hospital patient able to transfer to PEC (PICU or general care)</w:t>
      </w:r>
    </w:p>
    <w:p w14:paraId="1F0AA174" w14:textId="21C6FF21" w:rsidR="002E133F" w:rsidRPr="001F1C87" w:rsidRDefault="002E133F" w:rsidP="00863F58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1F1C87">
        <w:rPr>
          <w:rFonts w:ascii="Arial" w:hAnsi="Arial" w:cs="Arial"/>
          <w:sz w:val="20"/>
          <w:szCs w:val="20"/>
        </w:rPr>
        <w:t>Acute care level patients in the PICU may be staffed by an acute care level flex nurse (2:1) so that our ICU trained nurses may care for ICU level patients</w:t>
      </w:r>
    </w:p>
    <w:p w14:paraId="6A365520" w14:textId="3FCE31A3" w:rsidR="002E133F" w:rsidRPr="001F1C87" w:rsidRDefault="002E133F" w:rsidP="002E133F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F1C87">
        <w:rPr>
          <w:rFonts w:ascii="Arial" w:hAnsi="Arial" w:cs="Arial"/>
          <w:sz w:val="20"/>
          <w:szCs w:val="20"/>
        </w:rPr>
        <w:t>General escalation of bed occupancy issues as follows (discuss with PICU attending):</w:t>
      </w:r>
    </w:p>
    <w:p w14:paraId="416C990C" w14:textId="6B332C0D" w:rsidR="002E133F" w:rsidRDefault="002E133F" w:rsidP="002E133F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1F1C87">
        <w:rPr>
          <w:rFonts w:ascii="Arial" w:hAnsi="Arial" w:cs="Arial"/>
          <w:sz w:val="20"/>
          <w:szCs w:val="20"/>
        </w:rPr>
        <w:t xml:space="preserve">Charge nurse </w:t>
      </w:r>
      <w:r w:rsidR="00091E09" w:rsidRPr="00BD47ED">
        <w:rPr>
          <w:rFonts w:ascii="Arial" w:hAnsi="Arial" w:cs="Arial"/>
          <w:sz w:val="20"/>
          <w:szCs w:val="20"/>
        </w:rPr>
        <w:sym w:font="Wingdings" w:char="F0E0"/>
      </w:r>
      <w:r w:rsidRPr="001F1C87">
        <w:rPr>
          <w:rFonts w:ascii="Arial" w:hAnsi="Arial" w:cs="Arial"/>
          <w:sz w:val="20"/>
          <w:szCs w:val="20"/>
        </w:rPr>
        <w:t xml:space="preserve"> Patient Placement </w:t>
      </w:r>
      <w:r w:rsidR="00091E09" w:rsidRPr="00BD47ED">
        <w:rPr>
          <w:rFonts w:ascii="Arial" w:hAnsi="Arial" w:cs="Arial"/>
          <w:sz w:val="20"/>
          <w:szCs w:val="20"/>
        </w:rPr>
        <w:sym w:font="Wingdings" w:char="F0E0"/>
      </w:r>
      <w:r w:rsidRPr="001F1C87">
        <w:rPr>
          <w:rFonts w:ascii="Arial" w:hAnsi="Arial" w:cs="Arial"/>
          <w:sz w:val="20"/>
          <w:szCs w:val="20"/>
        </w:rPr>
        <w:t xml:space="preserve"> Nursing Supervisor </w:t>
      </w:r>
      <w:r w:rsidR="00091E09" w:rsidRPr="00BD47ED">
        <w:rPr>
          <w:rFonts w:ascii="Arial" w:hAnsi="Arial" w:cs="Arial"/>
          <w:sz w:val="20"/>
          <w:szCs w:val="20"/>
        </w:rPr>
        <w:sym w:font="Wingdings" w:char="F0E0"/>
      </w:r>
      <w:r w:rsidRPr="001F1C87">
        <w:rPr>
          <w:rFonts w:ascii="Arial" w:hAnsi="Arial" w:cs="Arial"/>
          <w:sz w:val="20"/>
          <w:szCs w:val="20"/>
        </w:rPr>
        <w:t xml:space="preserve"> AOC (</w:t>
      </w:r>
      <w:r w:rsidR="00091E09">
        <w:rPr>
          <w:rFonts w:ascii="Arial" w:hAnsi="Arial" w:cs="Arial"/>
          <w:sz w:val="20"/>
          <w:szCs w:val="20"/>
        </w:rPr>
        <w:t>A</w:t>
      </w:r>
      <w:r w:rsidRPr="001F1C87">
        <w:rPr>
          <w:rFonts w:ascii="Arial" w:hAnsi="Arial" w:cs="Arial"/>
          <w:sz w:val="20"/>
          <w:szCs w:val="20"/>
        </w:rPr>
        <w:t xml:space="preserve">dministrator on </w:t>
      </w:r>
      <w:r w:rsidR="00091E09">
        <w:rPr>
          <w:rFonts w:ascii="Arial" w:hAnsi="Arial" w:cs="Arial"/>
          <w:sz w:val="20"/>
          <w:szCs w:val="20"/>
        </w:rPr>
        <w:t>C</w:t>
      </w:r>
      <w:r w:rsidRPr="001F1C87">
        <w:rPr>
          <w:rFonts w:ascii="Arial" w:hAnsi="Arial" w:cs="Arial"/>
          <w:sz w:val="20"/>
          <w:szCs w:val="20"/>
        </w:rPr>
        <w:t>all)</w:t>
      </w:r>
      <w:r w:rsidR="00091E09">
        <w:rPr>
          <w:rFonts w:ascii="Arial" w:hAnsi="Arial" w:cs="Arial"/>
          <w:sz w:val="20"/>
          <w:szCs w:val="20"/>
        </w:rPr>
        <w:t xml:space="preserve"> </w:t>
      </w:r>
      <w:r w:rsidR="00507EE1">
        <w:rPr>
          <w:rFonts w:ascii="Arial" w:hAnsi="Arial" w:cs="Arial"/>
          <w:sz w:val="20"/>
          <w:szCs w:val="20"/>
        </w:rPr>
        <w:t>or</w:t>
      </w:r>
      <w:r w:rsidR="00091E09">
        <w:rPr>
          <w:rFonts w:ascii="Arial" w:hAnsi="Arial" w:cs="Arial"/>
          <w:sz w:val="20"/>
          <w:szCs w:val="20"/>
        </w:rPr>
        <w:t xml:space="preserve"> Hospital MCP (Medical Control/Command Physician)</w:t>
      </w:r>
      <w:r w:rsidR="00507EE1">
        <w:rPr>
          <w:rFonts w:ascii="Arial" w:hAnsi="Arial" w:cs="Arial"/>
          <w:sz w:val="20"/>
          <w:szCs w:val="20"/>
        </w:rPr>
        <w:t xml:space="preserve"> depending on the request</w:t>
      </w:r>
    </w:p>
    <w:p w14:paraId="7DDD8175" w14:textId="73A0B4B7" w:rsidR="0076425F" w:rsidRPr="001F1C87" w:rsidRDefault="00E07E2E" w:rsidP="0040344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F1C87">
        <w:rPr>
          <w:rFonts w:ascii="Arial" w:hAnsi="Arial" w:cs="Arial"/>
          <w:sz w:val="20"/>
          <w:szCs w:val="20"/>
        </w:rPr>
        <w:t>E</w:t>
      </w:r>
      <w:r w:rsidR="0076425F" w:rsidRPr="001F1C87">
        <w:rPr>
          <w:rFonts w:ascii="Arial" w:hAnsi="Arial" w:cs="Arial"/>
          <w:sz w:val="20"/>
          <w:szCs w:val="20"/>
        </w:rPr>
        <w:t>xternal ICU referrals:</w:t>
      </w:r>
    </w:p>
    <w:p w14:paraId="7A847DAC" w14:textId="6E1F878F" w:rsidR="00541F8F" w:rsidRDefault="001F1C87" w:rsidP="00541F8F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F1C87">
        <w:rPr>
          <w:rFonts w:ascii="Arial" w:hAnsi="Arial" w:cs="Arial"/>
          <w:sz w:val="20"/>
          <w:szCs w:val="20"/>
        </w:rPr>
        <w:t>A</w:t>
      </w:r>
      <w:r w:rsidR="00507EE1">
        <w:rPr>
          <w:rFonts w:ascii="Arial" w:hAnsi="Arial" w:cs="Arial"/>
          <w:sz w:val="20"/>
          <w:szCs w:val="20"/>
        </w:rPr>
        <w:t>ll</w:t>
      </w:r>
      <w:r w:rsidRPr="001F1C87">
        <w:rPr>
          <w:rFonts w:ascii="Arial" w:hAnsi="Arial" w:cs="Arial"/>
          <w:sz w:val="20"/>
          <w:szCs w:val="20"/>
        </w:rPr>
        <w:t xml:space="preserve"> outside hospital requests for transfer and follow</w:t>
      </w:r>
      <w:r>
        <w:rPr>
          <w:rFonts w:ascii="Arial" w:hAnsi="Arial" w:cs="Arial"/>
          <w:sz w:val="20"/>
          <w:szCs w:val="20"/>
        </w:rPr>
        <w:t>-</w:t>
      </w:r>
      <w:r w:rsidRPr="001F1C87">
        <w:rPr>
          <w:rFonts w:ascii="Arial" w:hAnsi="Arial" w:cs="Arial"/>
          <w:sz w:val="20"/>
          <w:szCs w:val="20"/>
        </w:rPr>
        <w:t xml:space="preserve">up conversations should occur through the Transfer Center recorded line. </w:t>
      </w:r>
      <w:r w:rsidR="00507EE1">
        <w:rPr>
          <w:rFonts w:ascii="Arial" w:hAnsi="Arial" w:cs="Arial"/>
          <w:sz w:val="20"/>
          <w:szCs w:val="20"/>
        </w:rPr>
        <w:t>If contacted directly, please request that the referring facility</w:t>
      </w:r>
      <w:r w:rsidRPr="001F1C87">
        <w:rPr>
          <w:rFonts w:ascii="Arial" w:hAnsi="Arial" w:cs="Arial"/>
          <w:sz w:val="20"/>
          <w:szCs w:val="20"/>
        </w:rPr>
        <w:t xml:space="preserve"> call our Transfer Center</w:t>
      </w:r>
      <w:r>
        <w:rPr>
          <w:rFonts w:ascii="Arial" w:hAnsi="Arial" w:cs="Arial"/>
          <w:sz w:val="20"/>
          <w:szCs w:val="20"/>
        </w:rPr>
        <w:t xml:space="preserve"> (650-723-7342)</w:t>
      </w:r>
      <w:r w:rsidRPr="001F1C8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719E5">
        <w:rPr>
          <w:rFonts w:ascii="Arial" w:hAnsi="Arial" w:cs="Arial"/>
          <w:sz w:val="20"/>
          <w:szCs w:val="20"/>
        </w:rPr>
        <w:t>This allows our</w:t>
      </w:r>
      <w:r w:rsidRPr="001F1C87">
        <w:rPr>
          <w:rFonts w:ascii="Arial" w:hAnsi="Arial" w:cs="Arial"/>
          <w:sz w:val="20"/>
          <w:szCs w:val="20"/>
        </w:rPr>
        <w:t xml:space="preserve"> </w:t>
      </w:r>
      <w:r w:rsidR="00D719E5">
        <w:rPr>
          <w:rFonts w:ascii="Arial" w:hAnsi="Arial" w:cs="Arial"/>
          <w:sz w:val="20"/>
          <w:szCs w:val="20"/>
        </w:rPr>
        <w:t xml:space="preserve">Transfer Center to triage the call, </w:t>
      </w:r>
      <w:r w:rsidRPr="001F1C87">
        <w:rPr>
          <w:rFonts w:ascii="Arial" w:hAnsi="Arial" w:cs="Arial"/>
          <w:sz w:val="20"/>
          <w:szCs w:val="20"/>
        </w:rPr>
        <w:t xml:space="preserve">refer </w:t>
      </w:r>
      <w:r w:rsidR="00D719E5">
        <w:rPr>
          <w:rFonts w:ascii="Arial" w:hAnsi="Arial" w:cs="Arial"/>
          <w:sz w:val="20"/>
          <w:szCs w:val="20"/>
        </w:rPr>
        <w:t>them to the appropriate service</w:t>
      </w:r>
      <w:r w:rsidR="00BD47ED">
        <w:rPr>
          <w:rFonts w:ascii="Arial" w:hAnsi="Arial" w:cs="Arial"/>
          <w:sz w:val="20"/>
          <w:szCs w:val="20"/>
        </w:rPr>
        <w:t>(s)</w:t>
      </w:r>
      <w:r w:rsidR="00D719E5">
        <w:rPr>
          <w:rFonts w:ascii="Arial" w:hAnsi="Arial" w:cs="Arial"/>
          <w:sz w:val="20"/>
          <w:szCs w:val="20"/>
        </w:rPr>
        <w:t xml:space="preserve"> and facilitate the transfer.</w:t>
      </w:r>
    </w:p>
    <w:p w14:paraId="2E1FC54D" w14:textId="033A4DE3" w:rsidR="00541F8F" w:rsidRDefault="001F1C87" w:rsidP="00541F8F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41F8F">
        <w:rPr>
          <w:rFonts w:ascii="Arial" w:hAnsi="Arial" w:cs="Arial"/>
          <w:sz w:val="20"/>
          <w:szCs w:val="20"/>
        </w:rPr>
        <w:t>A</w:t>
      </w:r>
      <w:r w:rsidR="00507EE1">
        <w:rPr>
          <w:rFonts w:ascii="Arial" w:hAnsi="Arial" w:cs="Arial"/>
          <w:sz w:val="20"/>
          <w:szCs w:val="20"/>
        </w:rPr>
        <w:t>ll</w:t>
      </w:r>
      <w:r w:rsidRPr="00541F8F">
        <w:rPr>
          <w:rFonts w:ascii="Arial" w:hAnsi="Arial" w:cs="Arial"/>
          <w:sz w:val="20"/>
          <w:szCs w:val="20"/>
        </w:rPr>
        <w:t xml:space="preserve"> </w:t>
      </w:r>
      <w:r w:rsidR="00507EE1">
        <w:rPr>
          <w:rFonts w:ascii="Arial" w:hAnsi="Arial" w:cs="Arial"/>
          <w:sz w:val="20"/>
          <w:szCs w:val="20"/>
        </w:rPr>
        <w:t>traumas</w:t>
      </w:r>
      <w:r w:rsidRPr="00541F8F">
        <w:rPr>
          <w:rFonts w:ascii="Arial" w:hAnsi="Arial" w:cs="Arial"/>
          <w:sz w:val="20"/>
          <w:szCs w:val="20"/>
        </w:rPr>
        <w:t xml:space="preserve"> less than 24hrs old </w:t>
      </w:r>
      <w:r w:rsidR="00507EE1">
        <w:rPr>
          <w:rFonts w:ascii="Arial" w:hAnsi="Arial" w:cs="Arial"/>
          <w:sz w:val="20"/>
          <w:szCs w:val="20"/>
        </w:rPr>
        <w:t>must</w:t>
      </w:r>
      <w:r w:rsidRPr="00541F8F">
        <w:rPr>
          <w:rFonts w:ascii="Arial" w:hAnsi="Arial" w:cs="Arial"/>
          <w:sz w:val="20"/>
          <w:szCs w:val="20"/>
        </w:rPr>
        <w:t xml:space="preserve"> go through the </w:t>
      </w:r>
      <w:r w:rsidR="009B54E9">
        <w:rPr>
          <w:rFonts w:ascii="Arial" w:hAnsi="Arial" w:cs="Arial"/>
          <w:sz w:val="20"/>
          <w:szCs w:val="20"/>
        </w:rPr>
        <w:t xml:space="preserve">ED </w:t>
      </w:r>
      <w:r w:rsidRPr="00541F8F">
        <w:rPr>
          <w:rFonts w:ascii="Arial" w:hAnsi="Arial" w:cs="Arial"/>
          <w:sz w:val="20"/>
          <w:szCs w:val="20"/>
        </w:rPr>
        <w:t>trauma bay</w:t>
      </w:r>
      <w:r w:rsidR="00541F8F">
        <w:rPr>
          <w:rFonts w:ascii="Arial" w:hAnsi="Arial" w:cs="Arial"/>
          <w:sz w:val="20"/>
          <w:szCs w:val="20"/>
        </w:rPr>
        <w:t xml:space="preserve"> unless </w:t>
      </w:r>
      <w:r w:rsidR="00507EE1">
        <w:rPr>
          <w:rFonts w:ascii="Arial" w:hAnsi="Arial" w:cs="Arial"/>
          <w:sz w:val="20"/>
          <w:szCs w:val="20"/>
        </w:rPr>
        <w:t>already admitted to an outside inpatient unit</w:t>
      </w:r>
      <w:r w:rsidR="00541F8F">
        <w:rPr>
          <w:rFonts w:ascii="Arial" w:hAnsi="Arial" w:cs="Arial"/>
          <w:sz w:val="20"/>
          <w:szCs w:val="20"/>
        </w:rPr>
        <w:t xml:space="preserve">.  </w:t>
      </w:r>
      <w:r w:rsidR="00507EE1">
        <w:rPr>
          <w:rFonts w:ascii="Arial" w:hAnsi="Arial" w:cs="Arial"/>
          <w:sz w:val="20"/>
          <w:szCs w:val="20"/>
        </w:rPr>
        <w:t>Please do not</w:t>
      </w:r>
      <w:r w:rsidRPr="00541F8F">
        <w:rPr>
          <w:rFonts w:ascii="Arial" w:hAnsi="Arial" w:cs="Arial"/>
          <w:sz w:val="20"/>
          <w:szCs w:val="20"/>
        </w:rPr>
        <w:t xml:space="preserve"> accept medical command</w:t>
      </w:r>
      <w:r w:rsidR="009B54E9">
        <w:rPr>
          <w:rFonts w:ascii="Arial" w:hAnsi="Arial" w:cs="Arial"/>
          <w:sz w:val="20"/>
          <w:szCs w:val="20"/>
        </w:rPr>
        <w:t>. Plea</w:t>
      </w:r>
      <w:r w:rsidR="00541F8F">
        <w:rPr>
          <w:rFonts w:ascii="Arial" w:hAnsi="Arial" w:cs="Arial"/>
          <w:sz w:val="20"/>
          <w:szCs w:val="20"/>
        </w:rPr>
        <w:t>se defer to trauma surgeon on call.</w:t>
      </w:r>
    </w:p>
    <w:p w14:paraId="2BF1E4AC" w14:textId="5D8A2AEA" w:rsidR="00541F8F" w:rsidRDefault="009B54E9" w:rsidP="00541F8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three types of transfer requests</w:t>
      </w:r>
      <w:r w:rsidR="00541F8F">
        <w:rPr>
          <w:rFonts w:ascii="Arial" w:hAnsi="Arial" w:cs="Arial"/>
          <w:sz w:val="20"/>
          <w:szCs w:val="20"/>
        </w:rPr>
        <w:t xml:space="preserve">. 1) </w:t>
      </w:r>
      <w:r>
        <w:rPr>
          <w:rFonts w:ascii="Arial" w:hAnsi="Arial" w:cs="Arial"/>
          <w:sz w:val="20"/>
          <w:szCs w:val="20"/>
        </w:rPr>
        <w:t xml:space="preserve">ICU admission </w:t>
      </w:r>
      <w:r w:rsidR="00A21BF6">
        <w:rPr>
          <w:rFonts w:ascii="Arial" w:hAnsi="Arial" w:cs="Arial"/>
          <w:sz w:val="20"/>
          <w:szCs w:val="20"/>
        </w:rPr>
        <w:t>from ED</w:t>
      </w:r>
      <w:r w:rsidR="00FD5815">
        <w:rPr>
          <w:rFonts w:ascii="Arial" w:hAnsi="Arial" w:cs="Arial"/>
          <w:sz w:val="20"/>
          <w:szCs w:val="20"/>
        </w:rPr>
        <w:t>s</w:t>
      </w:r>
      <w:r w:rsidR="00A21BF6">
        <w:rPr>
          <w:rFonts w:ascii="Arial" w:hAnsi="Arial" w:cs="Arial"/>
          <w:sz w:val="20"/>
          <w:szCs w:val="20"/>
        </w:rPr>
        <w:t xml:space="preserve"> or for</w:t>
      </w:r>
      <w:r>
        <w:rPr>
          <w:rFonts w:ascii="Arial" w:hAnsi="Arial" w:cs="Arial"/>
          <w:sz w:val="20"/>
          <w:szCs w:val="20"/>
        </w:rPr>
        <w:t xml:space="preserve"> higher level of care</w:t>
      </w:r>
      <w:r w:rsidR="00541F8F">
        <w:rPr>
          <w:rFonts w:ascii="Arial" w:hAnsi="Arial" w:cs="Arial"/>
          <w:sz w:val="20"/>
          <w:szCs w:val="20"/>
        </w:rPr>
        <w:t xml:space="preserve">, 2) </w:t>
      </w:r>
      <w:r>
        <w:rPr>
          <w:rFonts w:ascii="Arial" w:hAnsi="Arial" w:cs="Arial"/>
          <w:sz w:val="20"/>
          <w:szCs w:val="20"/>
        </w:rPr>
        <w:t xml:space="preserve">out-of-state/region transfer for secondary evaluation or </w:t>
      </w:r>
      <w:r w:rsidR="00A21BF6">
        <w:rPr>
          <w:rFonts w:ascii="Arial" w:hAnsi="Arial" w:cs="Arial"/>
          <w:sz w:val="20"/>
          <w:szCs w:val="20"/>
        </w:rPr>
        <w:t>tertiary care (i.e. transplant)</w:t>
      </w:r>
      <w:r w:rsidR="00541F8F">
        <w:rPr>
          <w:rFonts w:ascii="Arial" w:hAnsi="Arial" w:cs="Arial"/>
          <w:sz w:val="20"/>
          <w:szCs w:val="20"/>
        </w:rPr>
        <w:t xml:space="preserve"> and 3) </w:t>
      </w:r>
      <w:r w:rsidR="00A21BF6">
        <w:rPr>
          <w:rFonts w:ascii="Arial" w:hAnsi="Arial" w:cs="Arial"/>
          <w:sz w:val="20"/>
          <w:szCs w:val="20"/>
        </w:rPr>
        <w:t>emergent transfer for acutely decompensating patients</w:t>
      </w:r>
    </w:p>
    <w:p w14:paraId="07E743F6" w14:textId="6719A2DF" w:rsidR="00541F8F" w:rsidRPr="00A21BF6" w:rsidRDefault="00A21BF6" w:rsidP="00541F8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1BF6">
        <w:rPr>
          <w:rFonts w:ascii="Arial" w:hAnsi="Arial" w:cs="Arial"/>
          <w:b/>
          <w:sz w:val="20"/>
          <w:szCs w:val="20"/>
        </w:rPr>
        <w:t>ICU admission from ED</w:t>
      </w:r>
      <w:r w:rsidR="00FD5815">
        <w:rPr>
          <w:rFonts w:ascii="Arial" w:hAnsi="Arial" w:cs="Arial"/>
          <w:b/>
          <w:sz w:val="20"/>
          <w:szCs w:val="20"/>
        </w:rPr>
        <w:t>s</w:t>
      </w:r>
      <w:r w:rsidRPr="00A21BF6">
        <w:rPr>
          <w:rFonts w:ascii="Arial" w:hAnsi="Arial" w:cs="Arial"/>
          <w:b/>
          <w:sz w:val="20"/>
          <w:szCs w:val="20"/>
        </w:rPr>
        <w:t xml:space="preserve"> or for 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A21BF6">
        <w:rPr>
          <w:rFonts w:ascii="Arial" w:hAnsi="Arial" w:cs="Arial"/>
          <w:b/>
          <w:sz w:val="20"/>
          <w:szCs w:val="20"/>
        </w:rPr>
        <w:t>higher level of care</w:t>
      </w:r>
      <w:r w:rsidR="00541F8F" w:rsidRPr="00A21BF6">
        <w:rPr>
          <w:rFonts w:ascii="Arial" w:hAnsi="Arial" w:cs="Arial"/>
          <w:b/>
          <w:sz w:val="20"/>
          <w:szCs w:val="20"/>
        </w:rPr>
        <w:t>:</w:t>
      </w:r>
    </w:p>
    <w:p w14:paraId="6EFAC26F" w14:textId="353B95B2" w:rsidR="00541F8F" w:rsidRDefault="00541F8F" w:rsidP="00541F8F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</w:t>
      </w:r>
      <w:r w:rsidR="001F1C87" w:rsidRPr="00541F8F">
        <w:rPr>
          <w:rFonts w:ascii="Arial" w:hAnsi="Arial" w:cs="Arial"/>
          <w:sz w:val="20"/>
          <w:szCs w:val="20"/>
        </w:rPr>
        <w:t>EDs, PICU/NICU</w:t>
      </w:r>
      <w:r w:rsidR="00A21BF6">
        <w:rPr>
          <w:rFonts w:ascii="Arial" w:hAnsi="Arial" w:cs="Arial"/>
          <w:sz w:val="20"/>
          <w:szCs w:val="20"/>
        </w:rPr>
        <w:t>/MICU</w:t>
      </w:r>
      <w:r w:rsidR="001F1C87" w:rsidRPr="00541F8F">
        <w:rPr>
          <w:rFonts w:ascii="Arial" w:hAnsi="Arial" w:cs="Arial"/>
          <w:sz w:val="20"/>
          <w:szCs w:val="20"/>
        </w:rPr>
        <w:t>s, and inp</w:t>
      </w:r>
      <w:r>
        <w:rPr>
          <w:rFonts w:ascii="Arial" w:hAnsi="Arial" w:cs="Arial"/>
          <w:sz w:val="20"/>
          <w:szCs w:val="20"/>
        </w:rPr>
        <w:t>atient units at other hospitals</w:t>
      </w:r>
    </w:p>
    <w:p w14:paraId="76B9F4D2" w14:textId="77777777" w:rsidR="007E485D" w:rsidRDefault="00541F8F" w:rsidP="007E485D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F1C87" w:rsidRPr="00541F8F">
        <w:rPr>
          <w:rFonts w:ascii="Arial" w:hAnsi="Arial" w:cs="Arial"/>
          <w:sz w:val="20"/>
          <w:szCs w:val="20"/>
        </w:rPr>
        <w:t>cutely ill with progressive disease. Calls for transfers are usually because the outside institution has exhausted their resources and the patients require a higher level of care.</w:t>
      </w:r>
    </w:p>
    <w:p w14:paraId="6F1BDF6C" w14:textId="201C8785" w:rsidR="007E485D" w:rsidRDefault="007E485D" w:rsidP="007E485D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general, a</w:t>
      </w:r>
      <w:r w:rsidR="001F1C87" w:rsidRPr="007E485D">
        <w:rPr>
          <w:rFonts w:ascii="Arial" w:hAnsi="Arial" w:cs="Arial"/>
          <w:sz w:val="20"/>
          <w:szCs w:val="20"/>
        </w:rPr>
        <w:t>ccept everyone</w:t>
      </w:r>
      <w:r w:rsidR="00A21BF6">
        <w:rPr>
          <w:rFonts w:ascii="Arial" w:hAnsi="Arial" w:cs="Arial"/>
          <w:sz w:val="20"/>
          <w:szCs w:val="20"/>
        </w:rPr>
        <w:t xml:space="preserve"> with consideration to PICU census outlined in 1c</w:t>
      </w:r>
      <w:r>
        <w:rPr>
          <w:rFonts w:ascii="Arial" w:hAnsi="Arial" w:cs="Arial"/>
          <w:sz w:val="20"/>
          <w:szCs w:val="20"/>
        </w:rPr>
        <w:t>.</w:t>
      </w:r>
      <w:r w:rsidR="00A21BF6">
        <w:rPr>
          <w:rFonts w:ascii="Arial" w:hAnsi="Arial" w:cs="Arial"/>
          <w:sz w:val="20"/>
          <w:szCs w:val="20"/>
        </w:rPr>
        <w:t xml:space="preserve"> Defer traumas to the trauma surgeon.</w:t>
      </w:r>
      <w:r w:rsidR="001F1C87" w:rsidRPr="007E485D">
        <w:rPr>
          <w:rFonts w:ascii="Arial" w:hAnsi="Arial" w:cs="Arial"/>
          <w:sz w:val="20"/>
          <w:szCs w:val="20"/>
        </w:rPr>
        <w:t xml:space="preserve">  </w:t>
      </w:r>
    </w:p>
    <w:p w14:paraId="692D111A" w14:textId="66A7019B" w:rsidR="001F1C87" w:rsidRPr="007E485D" w:rsidRDefault="001F1C87" w:rsidP="007E485D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485D">
        <w:rPr>
          <w:rFonts w:ascii="Arial" w:hAnsi="Arial" w:cs="Arial"/>
          <w:sz w:val="20"/>
          <w:szCs w:val="20"/>
        </w:rPr>
        <w:t>The following information should be obtained</w:t>
      </w:r>
      <w:r w:rsidR="007E485D">
        <w:rPr>
          <w:rFonts w:ascii="Arial" w:hAnsi="Arial" w:cs="Arial"/>
          <w:sz w:val="20"/>
          <w:szCs w:val="20"/>
        </w:rPr>
        <w:t>:</w:t>
      </w:r>
    </w:p>
    <w:p w14:paraId="764574E0" w14:textId="77777777" w:rsidR="001F1C87" w:rsidRPr="007E485D" w:rsidRDefault="001F1C87" w:rsidP="007E485D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485D">
        <w:rPr>
          <w:rFonts w:ascii="Arial" w:hAnsi="Arial" w:cs="Arial"/>
          <w:sz w:val="20"/>
          <w:szCs w:val="20"/>
        </w:rPr>
        <w:t>Name, age, weight of patient</w:t>
      </w:r>
    </w:p>
    <w:p w14:paraId="61A1BF51" w14:textId="77777777" w:rsidR="001F1C87" w:rsidRPr="007E485D" w:rsidRDefault="001F1C87" w:rsidP="007E485D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485D">
        <w:rPr>
          <w:rFonts w:ascii="Arial" w:hAnsi="Arial" w:cs="Arial"/>
          <w:sz w:val="20"/>
          <w:szCs w:val="20"/>
        </w:rPr>
        <w:t>Diagnoses, recent vitals &amp; reason for admission</w:t>
      </w:r>
    </w:p>
    <w:p w14:paraId="15357B3E" w14:textId="77777777" w:rsidR="001F1C87" w:rsidRPr="007E485D" w:rsidRDefault="001F1C87" w:rsidP="007E485D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485D">
        <w:rPr>
          <w:rFonts w:ascii="Arial" w:hAnsi="Arial" w:cs="Arial"/>
          <w:sz w:val="20"/>
          <w:szCs w:val="20"/>
        </w:rPr>
        <w:t>Past medical history</w:t>
      </w:r>
    </w:p>
    <w:p w14:paraId="3FC5B3D1" w14:textId="77777777" w:rsidR="001F1C87" w:rsidRPr="007E485D" w:rsidRDefault="001F1C87" w:rsidP="007E485D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485D">
        <w:rPr>
          <w:rFonts w:ascii="Arial" w:hAnsi="Arial" w:cs="Arial"/>
          <w:sz w:val="20"/>
          <w:szCs w:val="20"/>
        </w:rPr>
        <w:t>Current medications and allergies to medications</w:t>
      </w:r>
    </w:p>
    <w:p w14:paraId="1E903EE8" w14:textId="44153C6A" w:rsidR="001F1C87" w:rsidRPr="007E485D" w:rsidRDefault="001F1C87" w:rsidP="007E485D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485D">
        <w:rPr>
          <w:rFonts w:ascii="Arial" w:hAnsi="Arial" w:cs="Arial"/>
          <w:sz w:val="20"/>
          <w:szCs w:val="20"/>
        </w:rPr>
        <w:t xml:space="preserve">Last meal (make </w:t>
      </w:r>
      <w:r w:rsidR="00D34471">
        <w:rPr>
          <w:rFonts w:ascii="Arial" w:hAnsi="Arial" w:cs="Arial"/>
          <w:sz w:val="20"/>
          <w:szCs w:val="20"/>
        </w:rPr>
        <w:t>all patients</w:t>
      </w:r>
      <w:r w:rsidR="00D34471" w:rsidRPr="007E485D">
        <w:rPr>
          <w:rFonts w:ascii="Arial" w:hAnsi="Arial" w:cs="Arial"/>
          <w:sz w:val="20"/>
          <w:szCs w:val="20"/>
        </w:rPr>
        <w:t xml:space="preserve"> </w:t>
      </w:r>
      <w:r w:rsidRPr="007E485D">
        <w:rPr>
          <w:rFonts w:ascii="Arial" w:hAnsi="Arial" w:cs="Arial"/>
          <w:sz w:val="20"/>
          <w:szCs w:val="20"/>
        </w:rPr>
        <w:t>NPO</w:t>
      </w:r>
      <w:r w:rsidR="00091E09">
        <w:rPr>
          <w:rFonts w:ascii="Arial" w:hAnsi="Arial" w:cs="Arial"/>
          <w:sz w:val="20"/>
          <w:szCs w:val="20"/>
        </w:rPr>
        <w:t xml:space="preserve"> unless unable to obtain IV access)</w:t>
      </w:r>
    </w:p>
    <w:p w14:paraId="1ECA05ED" w14:textId="77777777" w:rsidR="001F1C87" w:rsidRPr="007E485D" w:rsidRDefault="001F1C87" w:rsidP="007E485D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485D">
        <w:rPr>
          <w:rFonts w:ascii="Arial" w:hAnsi="Arial" w:cs="Arial"/>
          <w:sz w:val="20"/>
          <w:szCs w:val="20"/>
        </w:rPr>
        <w:t>IV access and important labs &amp; imaging</w:t>
      </w:r>
    </w:p>
    <w:p w14:paraId="47521F0D" w14:textId="77777777" w:rsidR="001F1C87" w:rsidRPr="007E485D" w:rsidRDefault="001F1C87" w:rsidP="007E485D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485D">
        <w:rPr>
          <w:rFonts w:ascii="Arial" w:hAnsi="Arial" w:cs="Arial"/>
          <w:sz w:val="20"/>
          <w:szCs w:val="20"/>
        </w:rPr>
        <w:t>Establish airway stability</w:t>
      </w:r>
    </w:p>
    <w:p w14:paraId="705127D8" w14:textId="12B39860" w:rsidR="007E485D" w:rsidRDefault="001F1C87" w:rsidP="007E485D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485D">
        <w:rPr>
          <w:rFonts w:ascii="Arial" w:hAnsi="Arial" w:cs="Arial"/>
          <w:sz w:val="20"/>
          <w:szCs w:val="20"/>
        </w:rPr>
        <w:t xml:space="preserve">Determine </w:t>
      </w:r>
      <w:r w:rsidR="002E0850" w:rsidRPr="007E485D">
        <w:rPr>
          <w:rFonts w:ascii="Arial" w:hAnsi="Arial" w:cs="Arial"/>
          <w:sz w:val="20"/>
          <w:szCs w:val="20"/>
        </w:rPr>
        <w:t>Glasgow</w:t>
      </w:r>
      <w:r w:rsidRPr="007E485D">
        <w:rPr>
          <w:rFonts w:ascii="Arial" w:hAnsi="Arial" w:cs="Arial"/>
          <w:sz w:val="20"/>
          <w:szCs w:val="20"/>
        </w:rPr>
        <w:t xml:space="preserve"> Coma Score/mental status</w:t>
      </w:r>
    </w:p>
    <w:p w14:paraId="159A9AAE" w14:textId="22DA0F4F" w:rsidR="0026428A" w:rsidRPr="0026428A" w:rsidRDefault="001F1C87" w:rsidP="0026428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428A">
        <w:rPr>
          <w:rFonts w:ascii="Arial" w:hAnsi="Arial" w:cs="Arial"/>
          <w:sz w:val="20"/>
          <w:szCs w:val="20"/>
        </w:rPr>
        <w:t xml:space="preserve">Make recommendations to </w:t>
      </w:r>
      <w:r w:rsidR="007E485D" w:rsidRPr="0026428A">
        <w:rPr>
          <w:rFonts w:ascii="Arial" w:hAnsi="Arial" w:cs="Arial"/>
          <w:sz w:val="20"/>
          <w:szCs w:val="20"/>
        </w:rPr>
        <w:t>assist in the</w:t>
      </w:r>
      <w:r w:rsidRPr="0026428A">
        <w:rPr>
          <w:rFonts w:ascii="Arial" w:hAnsi="Arial" w:cs="Arial"/>
          <w:sz w:val="20"/>
          <w:szCs w:val="20"/>
        </w:rPr>
        <w:t xml:space="preserve"> care </w:t>
      </w:r>
      <w:r w:rsidR="007E485D" w:rsidRPr="0026428A">
        <w:rPr>
          <w:rFonts w:ascii="Arial" w:hAnsi="Arial" w:cs="Arial"/>
          <w:sz w:val="20"/>
          <w:szCs w:val="20"/>
        </w:rPr>
        <w:t>of</w:t>
      </w:r>
      <w:r w:rsidRPr="0026428A">
        <w:rPr>
          <w:rFonts w:ascii="Arial" w:hAnsi="Arial" w:cs="Arial"/>
          <w:sz w:val="20"/>
          <w:szCs w:val="20"/>
        </w:rPr>
        <w:t xml:space="preserve"> the patient and facilitate transfer.  </w:t>
      </w:r>
      <w:r w:rsidR="00D424DD" w:rsidRPr="0026428A">
        <w:rPr>
          <w:rFonts w:ascii="Arial" w:hAnsi="Arial" w:cs="Arial"/>
          <w:sz w:val="20"/>
          <w:szCs w:val="20"/>
        </w:rPr>
        <w:t xml:space="preserve">There needs to be balance between intervention and transportation to ensure expeditious but safe transfer. </w:t>
      </w:r>
      <w:r w:rsidRPr="0026428A">
        <w:rPr>
          <w:rFonts w:ascii="Arial" w:hAnsi="Arial" w:cs="Arial"/>
          <w:sz w:val="20"/>
          <w:szCs w:val="20"/>
        </w:rPr>
        <w:t xml:space="preserve">Necessary imaging </w:t>
      </w:r>
      <w:r w:rsidR="007E485D" w:rsidRPr="0026428A">
        <w:rPr>
          <w:rFonts w:ascii="Arial" w:hAnsi="Arial" w:cs="Arial"/>
          <w:sz w:val="20"/>
          <w:szCs w:val="20"/>
        </w:rPr>
        <w:t xml:space="preserve">that would alter the disposition of the patient (e.g. </w:t>
      </w:r>
      <w:r w:rsidR="00D424DD" w:rsidRPr="0026428A">
        <w:rPr>
          <w:rFonts w:ascii="Arial" w:hAnsi="Arial" w:cs="Arial"/>
          <w:sz w:val="20"/>
          <w:szCs w:val="20"/>
        </w:rPr>
        <w:t xml:space="preserve">to </w:t>
      </w:r>
      <w:r w:rsidR="007E485D" w:rsidRPr="0026428A">
        <w:rPr>
          <w:rFonts w:ascii="Arial" w:hAnsi="Arial" w:cs="Arial"/>
          <w:sz w:val="20"/>
          <w:szCs w:val="20"/>
        </w:rPr>
        <w:t xml:space="preserve">OR) </w:t>
      </w:r>
      <w:r w:rsidRPr="0026428A">
        <w:rPr>
          <w:rFonts w:ascii="Arial" w:hAnsi="Arial" w:cs="Arial"/>
          <w:sz w:val="20"/>
          <w:szCs w:val="20"/>
        </w:rPr>
        <w:t>should</w:t>
      </w:r>
      <w:r w:rsidR="007E485D" w:rsidRPr="0026428A">
        <w:rPr>
          <w:rFonts w:ascii="Arial" w:hAnsi="Arial" w:cs="Arial"/>
          <w:sz w:val="20"/>
          <w:szCs w:val="20"/>
        </w:rPr>
        <w:t xml:space="preserve"> be performed prior to transfer</w:t>
      </w:r>
      <w:r w:rsidR="00874DA5">
        <w:rPr>
          <w:rFonts w:ascii="Arial" w:hAnsi="Arial" w:cs="Arial"/>
          <w:sz w:val="20"/>
          <w:szCs w:val="20"/>
        </w:rPr>
        <w:t xml:space="preserve"> if it can be obtained safely and timely</w:t>
      </w:r>
      <w:r w:rsidR="007E485D" w:rsidRPr="0026428A">
        <w:rPr>
          <w:rFonts w:ascii="Arial" w:hAnsi="Arial" w:cs="Arial"/>
          <w:sz w:val="20"/>
          <w:szCs w:val="20"/>
        </w:rPr>
        <w:t>.</w:t>
      </w:r>
      <w:r w:rsidR="00D424DD" w:rsidRPr="0026428A">
        <w:rPr>
          <w:rFonts w:ascii="Arial" w:hAnsi="Arial" w:cs="Arial"/>
          <w:sz w:val="20"/>
          <w:szCs w:val="20"/>
        </w:rPr>
        <w:t xml:space="preserve"> </w:t>
      </w:r>
      <w:r w:rsidR="0026428A" w:rsidRPr="0026428A">
        <w:rPr>
          <w:rFonts w:ascii="Arial" w:hAnsi="Arial" w:cs="Arial"/>
          <w:sz w:val="20"/>
          <w:szCs w:val="20"/>
        </w:rPr>
        <w:t>Determine mode of transfer based on location and acuity.</w:t>
      </w:r>
      <w:r w:rsidR="0026428A">
        <w:rPr>
          <w:rFonts w:ascii="Arial" w:hAnsi="Arial" w:cs="Arial"/>
          <w:sz w:val="20"/>
          <w:szCs w:val="20"/>
        </w:rPr>
        <w:t xml:space="preserve"> Please discuss with PICU attending.</w:t>
      </w:r>
    </w:p>
    <w:p w14:paraId="6FC7B067" w14:textId="77777777" w:rsidR="00D424DD" w:rsidRDefault="001F1C87" w:rsidP="00D424DD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24DD">
        <w:rPr>
          <w:rFonts w:ascii="Arial" w:hAnsi="Arial" w:cs="Arial"/>
          <w:sz w:val="20"/>
          <w:szCs w:val="20"/>
        </w:rPr>
        <w:lastRenderedPageBreak/>
        <w:t>Make sure important imaging and recent X-Ray’s are copied.</w:t>
      </w:r>
    </w:p>
    <w:p w14:paraId="5B4821DE" w14:textId="300C68B5" w:rsidR="006B44ED" w:rsidRDefault="006B44ED" w:rsidP="006B44ED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Determine mode transportation (ground, helicopter, fixed wing) and team components (RNTS </w:t>
      </w:r>
      <w:r w:rsidR="00FD5815">
        <w:rPr>
          <w:rFonts w:ascii="Arial" w:hAnsi="Arial" w:cs="Arial"/>
          <w:sz w:val="20"/>
          <w:szCs w:val="20"/>
        </w:rPr>
        <w:t xml:space="preserve">± </w:t>
      </w:r>
      <w:r>
        <w:rPr>
          <w:rFonts w:ascii="Arial" w:hAnsi="Arial" w:cs="Arial"/>
          <w:sz w:val="20"/>
          <w:szCs w:val="20"/>
        </w:rPr>
        <w:t>RT, Stanford Life Flight</w:t>
      </w:r>
      <w:r w:rsidR="00FD5815">
        <w:rPr>
          <w:rFonts w:ascii="Arial" w:hAnsi="Arial" w:cs="Arial"/>
          <w:sz w:val="20"/>
          <w:szCs w:val="20"/>
        </w:rPr>
        <w:t xml:space="preserve"> ± RNTS vs. one-way transfer arranged by referring facility).</w:t>
      </w:r>
      <w:r w:rsidRPr="00D424DD">
        <w:rPr>
          <w:rFonts w:ascii="Arial" w:hAnsi="Arial" w:cs="Arial"/>
          <w:sz w:val="20"/>
          <w:szCs w:val="20"/>
        </w:rPr>
        <w:t xml:space="preserve"> </w:t>
      </w:r>
      <w:r w:rsidR="00FD5815">
        <w:rPr>
          <w:rFonts w:ascii="Arial" w:hAnsi="Arial" w:cs="Arial"/>
          <w:sz w:val="20"/>
          <w:szCs w:val="20"/>
        </w:rPr>
        <w:t>RNTS/Life Flight will assess the patient and provide update upon arrival to referring facility. Check</w:t>
      </w:r>
      <w:r w:rsidRPr="00D424DD">
        <w:rPr>
          <w:rFonts w:ascii="Arial" w:hAnsi="Arial" w:cs="Arial"/>
          <w:sz w:val="20"/>
          <w:szCs w:val="20"/>
        </w:rPr>
        <w:t xml:space="preserve"> ETT position prior to leaving the </w:t>
      </w:r>
      <w:r>
        <w:rPr>
          <w:rFonts w:ascii="Arial" w:hAnsi="Arial" w:cs="Arial"/>
          <w:sz w:val="20"/>
          <w:szCs w:val="20"/>
        </w:rPr>
        <w:t>referring</w:t>
      </w:r>
      <w:r w:rsidRPr="00D424DD">
        <w:rPr>
          <w:rFonts w:ascii="Arial" w:hAnsi="Arial" w:cs="Arial"/>
          <w:sz w:val="20"/>
          <w:szCs w:val="20"/>
        </w:rPr>
        <w:t xml:space="preserve"> hospital.</w:t>
      </w:r>
    </w:p>
    <w:p w14:paraId="0781636B" w14:textId="50E65D99" w:rsidR="00D424DD" w:rsidRDefault="00D424DD" w:rsidP="00D424DD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Notify </w:t>
      </w:r>
      <w:r w:rsidR="00874DA5">
        <w:rPr>
          <w:rFonts w:ascii="Arial" w:hAnsi="Arial" w:cs="Arial"/>
          <w:sz w:val="20"/>
          <w:szCs w:val="20"/>
        </w:rPr>
        <w:t>charge nurse for bed assignment</w:t>
      </w:r>
      <w:r w:rsidR="001F1C87" w:rsidRPr="00D424DD">
        <w:rPr>
          <w:rFonts w:ascii="Arial" w:hAnsi="Arial" w:cs="Arial"/>
          <w:sz w:val="20"/>
          <w:szCs w:val="20"/>
        </w:rPr>
        <w:t>.</w:t>
      </w:r>
      <w:r w:rsidR="00874DA5">
        <w:rPr>
          <w:rFonts w:ascii="Arial" w:hAnsi="Arial" w:cs="Arial"/>
          <w:sz w:val="20"/>
          <w:szCs w:val="20"/>
        </w:rPr>
        <w:t xml:space="preserve"> Determine time of assigned bed availability.</w:t>
      </w:r>
      <w:r w:rsidR="001F1C87" w:rsidRPr="00D424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Notify PICU attending of transfer request.</w:t>
      </w:r>
    </w:p>
    <w:p w14:paraId="30B2167B" w14:textId="6E46BDDD" w:rsidR="00490403" w:rsidRPr="00A82C6C" w:rsidRDefault="00FD5815" w:rsidP="0049040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2C6C">
        <w:rPr>
          <w:rFonts w:ascii="Arial" w:hAnsi="Arial" w:cs="Arial"/>
          <w:b/>
          <w:sz w:val="20"/>
          <w:szCs w:val="20"/>
        </w:rPr>
        <w:t>Out-of-state/region</w:t>
      </w:r>
      <w:r w:rsidR="00A82C6C" w:rsidRPr="00A82C6C">
        <w:rPr>
          <w:rFonts w:ascii="Arial" w:hAnsi="Arial" w:cs="Arial"/>
          <w:b/>
          <w:sz w:val="20"/>
          <w:szCs w:val="20"/>
        </w:rPr>
        <w:t>al</w:t>
      </w:r>
      <w:r w:rsidRPr="00A82C6C">
        <w:rPr>
          <w:rFonts w:ascii="Arial" w:hAnsi="Arial" w:cs="Arial"/>
          <w:b/>
          <w:sz w:val="20"/>
          <w:szCs w:val="20"/>
        </w:rPr>
        <w:t xml:space="preserve"> transfer for secondary evaluation or tertiary care</w:t>
      </w:r>
      <w:r w:rsidR="00490403" w:rsidRPr="00A82C6C">
        <w:rPr>
          <w:rFonts w:ascii="Arial" w:hAnsi="Arial" w:cs="Arial"/>
          <w:b/>
          <w:sz w:val="20"/>
          <w:szCs w:val="20"/>
        </w:rPr>
        <w:t>:</w:t>
      </w:r>
    </w:p>
    <w:p w14:paraId="14BF7CEF" w14:textId="2AEEB19C" w:rsidR="00490403" w:rsidRPr="00490403" w:rsidRDefault="001F1C87" w:rsidP="00490403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0403">
        <w:rPr>
          <w:rFonts w:ascii="Arial" w:hAnsi="Arial" w:cs="Arial"/>
          <w:sz w:val="20"/>
          <w:szCs w:val="20"/>
        </w:rPr>
        <w:t xml:space="preserve">These calls usually come through </w:t>
      </w:r>
      <w:r w:rsidR="00490403">
        <w:rPr>
          <w:rFonts w:ascii="Arial" w:hAnsi="Arial" w:cs="Arial"/>
          <w:sz w:val="20"/>
          <w:szCs w:val="20"/>
        </w:rPr>
        <w:t>Transfer Center</w:t>
      </w:r>
      <w:r w:rsidRPr="00490403">
        <w:rPr>
          <w:rFonts w:ascii="Arial" w:hAnsi="Arial" w:cs="Arial"/>
          <w:sz w:val="20"/>
          <w:szCs w:val="20"/>
        </w:rPr>
        <w:t xml:space="preserve"> or </w:t>
      </w:r>
      <w:r w:rsidR="00490403">
        <w:rPr>
          <w:rFonts w:ascii="Arial" w:hAnsi="Arial" w:cs="Arial"/>
          <w:sz w:val="20"/>
          <w:szCs w:val="20"/>
        </w:rPr>
        <w:t>via a subspecialty service</w:t>
      </w:r>
      <w:r w:rsidRPr="00490403">
        <w:rPr>
          <w:rFonts w:ascii="Arial" w:hAnsi="Arial" w:cs="Arial"/>
          <w:sz w:val="20"/>
          <w:szCs w:val="20"/>
        </w:rPr>
        <w:t>. They are usually for second</w:t>
      </w:r>
      <w:r w:rsidR="00A82C6C">
        <w:rPr>
          <w:rFonts w:ascii="Arial" w:hAnsi="Arial" w:cs="Arial"/>
          <w:sz w:val="20"/>
          <w:szCs w:val="20"/>
        </w:rPr>
        <w:t>ary</w:t>
      </w:r>
      <w:r w:rsidRPr="00490403">
        <w:rPr>
          <w:rFonts w:ascii="Arial" w:hAnsi="Arial" w:cs="Arial"/>
          <w:sz w:val="20"/>
          <w:szCs w:val="20"/>
        </w:rPr>
        <w:t xml:space="preserve"> opinions, families moving to the </w:t>
      </w:r>
      <w:r w:rsidR="00490403">
        <w:rPr>
          <w:rFonts w:ascii="Arial" w:hAnsi="Arial" w:cs="Arial"/>
          <w:sz w:val="20"/>
          <w:szCs w:val="20"/>
        </w:rPr>
        <w:t>bay</w:t>
      </w:r>
      <w:r w:rsidRPr="00490403">
        <w:rPr>
          <w:rFonts w:ascii="Arial" w:hAnsi="Arial" w:cs="Arial"/>
          <w:sz w:val="20"/>
          <w:szCs w:val="20"/>
        </w:rPr>
        <w:t xml:space="preserve"> area, or for care that is not available </w:t>
      </w:r>
      <w:r w:rsidR="00490403">
        <w:rPr>
          <w:rFonts w:ascii="Arial" w:hAnsi="Arial" w:cs="Arial"/>
          <w:sz w:val="20"/>
          <w:szCs w:val="20"/>
        </w:rPr>
        <w:t>elsewhere</w:t>
      </w:r>
      <w:r w:rsidRPr="00490403">
        <w:rPr>
          <w:rFonts w:ascii="Arial" w:hAnsi="Arial" w:cs="Arial"/>
          <w:sz w:val="20"/>
          <w:szCs w:val="20"/>
        </w:rPr>
        <w:t xml:space="preserve">. They come from </w:t>
      </w:r>
      <w:r w:rsidR="00490403">
        <w:rPr>
          <w:rFonts w:ascii="Arial" w:hAnsi="Arial" w:cs="Arial"/>
          <w:sz w:val="20"/>
          <w:szCs w:val="20"/>
        </w:rPr>
        <w:t>everywhere across the country</w:t>
      </w:r>
      <w:r w:rsidRPr="00490403">
        <w:rPr>
          <w:rFonts w:ascii="Arial" w:hAnsi="Arial" w:cs="Arial"/>
          <w:sz w:val="20"/>
          <w:szCs w:val="20"/>
        </w:rPr>
        <w:t xml:space="preserve">.  These patients usually reside in a PICU/NICU and are </w:t>
      </w:r>
      <w:r w:rsidR="00490403">
        <w:rPr>
          <w:rFonts w:ascii="Arial" w:hAnsi="Arial" w:cs="Arial"/>
          <w:sz w:val="20"/>
          <w:szCs w:val="20"/>
        </w:rPr>
        <w:t xml:space="preserve">relatively </w:t>
      </w:r>
      <w:r w:rsidRPr="00490403">
        <w:rPr>
          <w:rFonts w:ascii="Arial" w:hAnsi="Arial" w:cs="Arial"/>
          <w:sz w:val="20"/>
          <w:szCs w:val="20"/>
        </w:rPr>
        <w:t xml:space="preserve">stable.  </w:t>
      </w:r>
    </w:p>
    <w:p w14:paraId="28B51158" w14:textId="787943E2" w:rsidR="0026428A" w:rsidRPr="0026428A" w:rsidRDefault="0049537E" w:rsidP="0026428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2197E">
        <w:rPr>
          <w:rFonts w:ascii="Arial" w:hAnsi="Arial" w:cs="Arial"/>
          <w:sz w:val="20"/>
          <w:szCs w:val="20"/>
        </w:rPr>
        <w:t>btain</w:t>
      </w:r>
      <w:r w:rsidR="001F1C87" w:rsidRPr="00161F69">
        <w:rPr>
          <w:rFonts w:ascii="Arial" w:hAnsi="Arial" w:cs="Arial"/>
          <w:sz w:val="20"/>
          <w:szCs w:val="20"/>
        </w:rPr>
        <w:t xml:space="preserve"> report</w:t>
      </w:r>
      <w:r>
        <w:rPr>
          <w:rFonts w:ascii="Arial" w:hAnsi="Arial" w:cs="Arial"/>
          <w:sz w:val="20"/>
          <w:szCs w:val="20"/>
        </w:rPr>
        <w:t>/intake</w:t>
      </w:r>
      <w:r w:rsidR="001F1C87" w:rsidRPr="00161F69">
        <w:rPr>
          <w:rFonts w:ascii="Arial" w:hAnsi="Arial" w:cs="Arial"/>
          <w:sz w:val="20"/>
          <w:szCs w:val="20"/>
        </w:rPr>
        <w:t xml:space="preserve"> on the patient. Establish c</w:t>
      </w:r>
      <w:r w:rsidR="00F2197E">
        <w:rPr>
          <w:rFonts w:ascii="Arial" w:hAnsi="Arial" w:cs="Arial"/>
          <w:sz w:val="20"/>
          <w:szCs w:val="20"/>
        </w:rPr>
        <w:t xml:space="preserve">learly, the reason for transfer request and expectations </w:t>
      </w:r>
      <w:r>
        <w:rPr>
          <w:rFonts w:ascii="Arial" w:hAnsi="Arial" w:cs="Arial"/>
          <w:sz w:val="20"/>
          <w:szCs w:val="20"/>
        </w:rPr>
        <w:t>for evaluation/management.</w:t>
      </w:r>
    </w:p>
    <w:p w14:paraId="0FA53133" w14:textId="6824102A" w:rsidR="0026428A" w:rsidRPr="0026428A" w:rsidRDefault="001F1C87" w:rsidP="0026428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428A">
        <w:rPr>
          <w:rFonts w:ascii="Arial" w:hAnsi="Arial" w:cs="Arial"/>
          <w:sz w:val="20"/>
          <w:szCs w:val="20"/>
        </w:rPr>
        <w:t xml:space="preserve">Determine if we can provide the care </w:t>
      </w:r>
      <w:r w:rsidR="00F2197E">
        <w:rPr>
          <w:rFonts w:ascii="Arial" w:hAnsi="Arial" w:cs="Arial"/>
          <w:sz w:val="20"/>
          <w:szCs w:val="20"/>
        </w:rPr>
        <w:t>requested (i.e. discuss with subspecialty)</w:t>
      </w:r>
      <w:r w:rsidRPr="0026428A">
        <w:rPr>
          <w:rFonts w:ascii="Arial" w:hAnsi="Arial" w:cs="Arial"/>
          <w:sz w:val="20"/>
          <w:szCs w:val="20"/>
        </w:rPr>
        <w:t xml:space="preserve">. </w:t>
      </w:r>
    </w:p>
    <w:p w14:paraId="740299F3" w14:textId="61013971" w:rsidR="0026428A" w:rsidRPr="0026428A" w:rsidRDefault="001F1C87" w:rsidP="0026428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428A">
        <w:rPr>
          <w:rFonts w:ascii="Arial" w:hAnsi="Arial" w:cs="Arial"/>
          <w:sz w:val="20"/>
          <w:szCs w:val="20"/>
        </w:rPr>
        <w:t xml:space="preserve">Determine the disposition of the child after care at </w:t>
      </w:r>
      <w:r w:rsidR="0026428A">
        <w:rPr>
          <w:rFonts w:ascii="Arial" w:hAnsi="Arial" w:cs="Arial"/>
          <w:sz w:val="20"/>
          <w:szCs w:val="20"/>
        </w:rPr>
        <w:t>Stanford</w:t>
      </w:r>
      <w:r w:rsidRPr="0026428A">
        <w:rPr>
          <w:rFonts w:ascii="Arial" w:hAnsi="Arial" w:cs="Arial"/>
          <w:sz w:val="20"/>
          <w:szCs w:val="20"/>
        </w:rPr>
        <w:t xml:space="preserve"> is complete (i.e. will the patient be returning to the facility </w:t>
      </w:r>
      <w:r w:rsidR="00C16075">
        <w:rPr>
          <w:rFonts w:ascii="Arial" w:hAnsi="Arial" w:cs="Arial"/>
          <w:sz w:val="20"/>
          <w:szCs w:val="20"/>
        </w:rPr>
        <w:t>from where they came</w:t>
      </w:r>
      <w:r w:rsidRPr="0026428A">
        <w:rPr>
          <w:rFonts w:ascii="Arial" w:hAnsi="Arial" w:cs="Arial"/>
          <w:sz w:val="20"/>
          <w:szCs w:val="20"/>
        </w:rPr>
        <w:t>?)</w:t>
      </w:r>
    </w:p>
    <w:p w14:paraId="77588BB5" w14:textId="597AF990" w:rsidR="0026428A" w:rsidRPr="0049537E" w:rsidRDefault="0026428A" w:rsidP="0026428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patient</w:t>
      </w:r>
      <w:r w:rsidR="00D3447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49537E">
        <w:rPr>
          <w:rFonts w:ascii="Arial" w:hAnsi="Arial" w:cs="Arial"/>
          <w:sz w:val="20"/>
          <w:szCs w:val="20"/>
        </w:rPr>
        <w:t xml:space="preserve">require </w:t>
      </w:r>
      <w:r>
        <w:rPr>
          <w:rFonts w:ascii="Arial" w:hAnsi="Arial" w:cs="Arial"/>
          <w:sz w:val="20"/>
          <w:szCs w:val="20"/>
        </w:rPr>
        <w:t>pre-approval</w:t>
      </w:r>
      <w:r w:rsidR="001F1C87" w:rsidRPr="0026428A">
        <w:rPr>
          <w:rFonts w:ascii="Arial" w:hAnsi="Arial" w:cs="Arial"/>
          <w:sz w:val="20"/>
          <w:szCs w:val="20"/>
        </w:rPr>
        <w:t xml:space="preserve"> </w:t>
      </w:r>
      <w:r w:rsidR="0049537E">
        <w:rPr>
          <w:rFonts w:ascii="Arial" w:hAnsi="Arial" w:cs="Arial"/>
          <w:sz w:val="20"/>
          <w:szCs w:val="20"/>
        </w:rPr>
        <w:t>prior to transfer</w:t>
      </w:r>
      <w:r w:rsidR="001F1C87" w:rsidRPr="0026428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Transfer Center will facilitate this for you.</w:t>
      </w:r>
    </w:p>
    <w:p w14:paraId="558C7F0D" w14:textId="250C4569" w:rsidR="0049537E" w:rsidRPr="0026428A" w:rsidRDefault="0049537E" w:rsidP="0049537E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Notify the charge nurse and PICU attending. If the transfer is to occur at a later date, </w:t>
      </w:r>
      <w:r w:rsidRPr="0026428A">
        <w:rPr>
          <w:rFonts w:ascii="Arial" w:hAnsi="Arial" w:cs="Arial"/>
          <w:sz w:val="20"/>
          <w:szCs w:val="20"/>
        </w:rPr>
        <w:t xml:space="preserve">email the </w:t>
      </w:r>
      <w:proofErr w:type="spellStart"/>
      <w:r w:rsidRPr="0026428A">
        <w:rPr>
          <w:rFonts w:ascii="Arial" w:hAnsi="Arial" w:cs="Arial"/>
          <w:sz w:val="20"/>
          <w:szCs w:val="20"/>
        </w:rPr>
        <w:t>attendings</w:t>
      </w:r>
      <w:proofErr w:type="spellEnd"/>
      <w:r w:rsidRPr="0026428A">
        <w:rPr>
          <w:rFonts w:ascii="Arial" w:hAnsi="Arial" w:cs="Arial"/>
          <w:sz w:val="20"/>
          <w:szCs w:val="20"/>
        </w:rPr>
        <w:t xml:space="preserve">/fellows </w:t>
      </w:r>
      <w:r>
        <w:rPr>
          <w:rFonts w:ascii="Arial" w:hAnsi="Arial" w:cs="Arial"/>
          <w:sz w:val="20"/>
          <w:szCs w:val="20"/>
        </w:rPr>
        <w:t xml:space="preserve">on service/call </w:t>
      </w:r>
      <w:r w:rsidRPr="0026428A">
        <w:rPr>
          <w:rFonts w:ascii="Arial" w:hAnsi="Arial" w:cs="Arial"/>
          <w:sz w:val="20"/>
          <w:szCs w:val="20"/>
        </w:rPr>
        <w:t xml:space="preserve">so everyone knows this patient </w:t>
      </w:r>
      <w:r>
        <w:rPr>
          <w:rFonts w:ascii="Arial" w:hAnsi="Arial" w:cs="Arial"/>
          <w:sz w:val="20"/>
          <w:szCs w:val="20"/>
        </w:rPr>
        <w:t>transfer is pending and the reason why it is pending</w:t>
      </w:r>
      <w:r w:rsidRPr="0026428A">
        <w:rPr>
          <w:rFonts w:ascii="Arial" w:hAnsi="Arial" w:cs="Arial"/>
          <w:sz w:val="20"/>
          <w:szCs w:val="20"/>
        </w:rPr>
        <w:t>.</w:t>
      </w:r>
    </w:p>
    <w:p w14:paraId="5FF484F8" w14:textId="726173F2" w:rsidR="0026428A" w:rsidRPr="0026428A" w:rsidRDefault="001F1C87" w:rsidP="0026428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428A">
        <w:rPr>
          <w:rFonts w:ascii="Arial" w:hAnsi="Arial" w:cs="Arial"/>
          <w:sz w:val="20"/>
          <w:szCs w:val="20"/>
        </w:rPr>
        <w:t xml:space="preserve">Once all the above are established, accept the patient </w:t>
      </w:r>
      <w:r w:rsidR="00057B8B">
        <w:rPr>
          <w:rFonts w:ascii="Arial" w:hAnsi="Arial" w:cs="Arial"/>
          <w:sz w:val="20"/>
          <w:szCs w:val="20"/>
        </w:rPr>
        <w:t xml:space="preserve">as appropriate </w:t>
      </w:r>
      <w:r w:rsidRPr="0026428A">
        <w:rPr>
          <w:rFonts w:ascii="Arial" w:hAnsi="Arial" w:cs="Arial"/>
          <w:sz w:val="20"/>
          <w:szCs w:val="20"/>
        </w:rPr>
        <w:t xml:space="preserve">and notify the referring hospital. At that time, they should prepare a transfer summary and start copying everything…CT/MRI imaging, etc. </w:t>
      </w:r>
    </w:p>
    <w:p w14:paraId="3FD71908" w14:textId="0312D065" w:rsidR="0026428A" w:rsidRPr="0026428A" w:rsidRDefault="001F1C87" w:rsidP="001F1C87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6428A">
        <w:rPr>
          <w:rFonts w:ascii="Arial" w:hAnsi="Arial" w:cs="Arial"/>
          <w:sz w:val="20"/>
          <w:szCs w:val="20"/>
        </w:rPr>
        <w:t xml:space="preserve">These transfers are scheduled at a time determined </w:t>
      </w:r>
      <w:r w:rsidR="0049537E">
        <w:rPr>
          <w:rFonts w:ascii="Arial" w:hAnsi="Arial" w:cs="Arial"/>
          <w:sz w:val="20"/>
          <w:szCs w:val="20"/>
        </w:rPr>
        <w:t xml:space="preserve">based on bed </w:t>
      </w:r>
      <w:r w:rsidRPr="0026428A">
        <w:rPr>
          <w:rFonts w:ascii="Arial" w:hAnsi="Arial" w:cs="Arial"/>
          <w:sz w:val="20"/>
          <w:szCs w:val="20"/>
        </w:rPr>
        <w:t xml:space="preserve">and transport availability. </w:t>
      </w:r>
      <w:r w:rsidR="00057B8B">
        <w:rPr>
          <w:rFonts w:ascii="Arial" w:hAnsi="Arial" w:cs="Arial"/>
          <w:sz w:val="20"/>
          <w:szCs w:val="20"/>
        </w:rPr>
        <w:t>T</w:t>
      </w:r>
      <w:r w:rsidR="0026428A" w:rsidRPr="0026428A">
        <w:rPr>
          <w:rFonts w:ascii="Arial" w:hAnsi="Arial" w:cs="Arial"/>
          <w:sz w:val="20"/>
          <w:szCs w:val="20"/>
        </w:rPr>
        <w:t xml:space="preserve">hese should </w:t>
      </w:r>
      <w:r w:rsidR="00057B8B">
        <w:rPr>
          <w:rFonts w:ascii="Arial" w:hAnsi="Arial" w:cs="Arial"/>
          <w:sz w:val="20"/>
          <w:szCs w:val="20"/>
        </w:rPr>
        <w:t xml:space="preserve">mostly </w:t>
      </w:r>
      <w:r w:rsidR="0026428A" w:rsidRPr="0026428A">
        <w:rPr>
          <w:rFonts w:ascii="Arial" w:hAnsi="Arial" w:cs="Arial"/>
          <w:sz w:val="20"/>
          <w:szCs w:val="20"/>
        </w:rPr>
        <w:t>be one-way transfers</w:t>
      </w:r>
      <w:r w:rsidR="00D34471">
        <w:rPr>
          <w:rFonts w:ascii="Arial" w:hAnsi="Arial" w:cs="Arial"/>
          <w:sz w:val="20"/>
          <w:szCs w:val="20"/>
        </w:rPr>
        <w:t>, i.e., transported by the referring hospital</w:t>
      </w:r>
      <w:r w:rsidR="0026428A" w:rsidRPr="0026428A">
        <w:rPr>
          <w:rFonts w:ascii="Arial" w:hAnsi="Arial" w:cs="Arial"/>
          <w:sz w:val="20"/>
          <w:szCs w:val="20"/>
        </w:rPr>
        <w:t>.</w:t>
      </w:r>
    </w:p>
    <w:p w14:paraId="1783E298" w14:textId="148B42D0" w:rsidR="001868E4" w:rsidRDefault="00057B8B" w:rsidP="001868E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Emergent transfers</w:t>
      </w:r>
    </w:p>
    <w:p w14:paraId="2CB7E462" w14:textId="37AF04C5" w:rsidR="001868E4" w:rsidRPr="001868E4" w:rsidRDefault="001868E4" w:rsidP="001868E4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are</w:t>
      </w:r>
      <w:r w:rsidR="001F1C87" w:rsidRPr="001868E4">
        <w:rPr>
          <w:rFonts w:ascii="Arial" w:hAnsi="Arial" w:cs="Arial"/>
          <w:sz w:val="20"/>
          <w:szCs w:val="20"/>
        </w:rPr>
        <w:t xml:space="preserve"> request</w:t>
      </w:r>
      <w:r>
        <w:rPr>
          <w:rFonts w:ascii="Arial" w:hAnsi="Arial" w:cs="Arial"/>
          <w:sz w:val="20"/>
          <w:szCs w:val="20"/>
        </w:rPr>
        <w:t>s</w:t>
      </w:r>
      <w:r w:rsidR="001F1C87" w:rsidRPr="001868E4">
        <w:rPr>
          <w:rFonts w:ascii="Arial" w:hAnsi="Arial" w:cs="Arial"/>
          <w:sz w:val="20"/>
          <w:szCs w:val="20"/>
        </w:rPr>
        <w:t xml:space="preserve"> for transfer where the patient </w:t>
      </w:r>
      <w:r w:rsidR="00057B8B">
        <w:rPr>
          <w:rFonts w:ascii="Arial" w:hAnsi="Arial" w:cs="Arial"/>
          <w:sz w:val="20"/>
          <w:szCs w:val="20"/>
        </w:rPr>
        <w:t>is in refractory multi-organ failure, experiencing an airway emergency or post-cardiopulmonary arrest</w:t>
      </w:r>
      <w:r w:rsidR="001F1C87" w:rsidRPr="001868E4">
        <w:rPr>
          <w:rFonts w:ascii="Arial" w:hAnsi="Arial" w:cs="Arial"/>
          <w:sz w:val="20"/>
          <w:szCs w:val="20"/>
        </w:rPr>
        <w:t xml:space="preserve">.  </w:t>
      </w:r>
    </w:p>
    <w:p w14:paraId="2389F7D8" w14:textId="2F439F95" w:rsidR="001868E4" w:rsidRPr="001868E4" w:rsidRDefault="001F1C87" w:rsidP="001868E4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 xml:space="preserve">Patients in asystole are </w:t>
      </w:r>
      <w:r w:rsidR="00057B8B">
        <w:rPr>
          <w:rFonts w:ascii="Arial" w:hAnsi="Arial" w:cs="Arial"/>
          <w:sz w:val="20"/>
          <w:szCs w:val="20"/>
        </w:rPr>
        <w:t>not</w:t>
      </w:r>
      <w:r w:rsidRPr="001868E4">
        <w:rPr>
          <w:rFonts w:ascii="Arial" w:hAnsi="Arial" w:cs="Arial"/>
          <w:sz w:val="20"/>
          <w:szCs w:val="20"/>
        </w:rPr>
        <w:t xml:space="preserve"> good candidates for transfer.</w:t>
      </w:r>
      <w:r w:rsidR="001868E4">
        <w:rPr>
          <w:rFonts w:ascii="Arial" w:hAnsi="Arial" w:cs="Arial"/>
          <w:sz w:val="20"/>
          <w:szCs w:val="20"/>
        </w:rPr>
        <w:t xml:space="preserve"> </w:t>
      </w:r>
    </w:p>
    <w:p w14:paraId="5E92A774" w14:textId="08A7CF24" w:rsidR="001868E4" w:rsidRPr="001868E4" w:rsidRDefault="001F1C87" w:rsidP="001868E4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Patients without a stable</w:t>
      </w:r>
      <w:r w:rsidR="00057B8B">
        <w:rPr>
          <w:rFonts w:ascii="Arial" w:hAnsi="Arial" w:cs="Arial"/>
          <w:sz w:val="20"/>
          <w:szCs w:val="20"/>
        </w:rPr>
        <w:t>/definitive</w:t>
      </w:r>
      <w:r w:rsidRPr="001868E4">
        <w:rPr>
          <w:rFonts w:ascii="Arial" w:hAnsi="Arial" w:cs="Arial"/>
          <w:sz w:val="20"/>
          <w:szCs w:val="20"/>
        </w:rPr>
        <w:t xml:space="preserve"> airway are not good candidates for transfer. If a patient has a significant possibility of airway compromise or has </w:t>
      </w:r>
      <w:r w:rsidR="00070186">
        <w:rPr>
          <w:rFonts w:ascii="Arial" w:hAnsi="Arial" w:cs="Arial"/>
          <w:sz w:val="20"/>
          <w:szCs w:val="20"/>
        </w:rPr>
        <w:t>significant</w:t>
      </w:r>
      <w:r w:rsidRPr="001868E4">
        <w:rPr>
          <w:rFonts w:ascii="Arial" w:hAnsi="Arial" w:cs="Arial"/>
          <w:sz w:val="20"/>
          <w:szCs w:val="20"/>
        </w:rPr>
        <w:t xml:space="preserve"> ventilation/oxygenation difficulties, he/she should </w:t>
      </w:r>
      <w:r w:rsidR="00070186">
        <w:rPr>
          <w:rFonts w:ascii="Arial" w:hAnsi="Arial" w:cs="Arial"/>
          <w:sz w:val="20"/>
          <w:szCs w:val="20"/>
        </w:rPr>
        <w:t>have a definitive airway placed</w:t>
      </w:r>
      <w:r w:rsidR="001868E4">
        <w:rPr>
          <w:rFonts w:ascii="Arial" w:hAnsi="Arial" w:cs="Arial"/>
          <w:sz w:val="20"/>
          <w:szCs w:val="20"/>
        </w:rPr>
        <w:t xml:space="preserve"> prior to transfer</w:t>
      </w:r>
      <w:r w:rsidRPr="001868E4">
        <w:rPr>
          <w:rFonts w:ascii="Arial" w:hAnsi="Arial" w:cs="Arial"/>
          <w:sz w:val="20"/>
          <w:szCs w:val="20"/>
        </w:rPr>
        <w:t xml:space="preserve">.  </w:t>
      </w:r>
      <w:r w:rsidR="001868E4">
        <w:rPr>
          <w:rFonts w:ascii="Arial" w:hAnsi="Arial" w:cs="Arial"/>
          <w:sz w:val="20"/>
          <w:szCs w:val="20"/>
        </w:rPr>
        <w:t>Discuss with PICU</w:t>
      </w:r>
      <w:r w:rsidR="00070186">
        <w:rPr>
          <w:rFonts w:ascii="Arial" w:hAnsi="Arial" w:cs="Arial"/>
          <w:sz w:val="20"/>
          <w:szCs w:val="20"/>
        </w:rPr>
        <w:t xml:space="preserve"> attending</w:t>
      </w:r>
      <w:r w:rsidRPr="001868E4">
        <w:rPr>
          <w:rFonts w:ascii="Arial" w:hAnsi="Arial" w:cs="Arial"/>
          <w:sz w:val="20"/>
          <w:szCs w:val="20"/>
        </w:rPr>
        <w:t xml:space="preserve">. </w:t>
      </w:r>
    </w:p>
    <w:p w14:paraId="3BA0F28B" w14:textId="2A5A27E3" w:rsidR="001868E4" w:rsidRPr="001868E4" w:rsidRDefault="001F1C87" w:rsidP="001868E4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Determine the safest, quickest mode of transportation. Make sure transport team is arranging a respiratory therapist for the trip.</w:t>
      </w:r>
    </w:p>
    <w:p w14:paraId="4F9E63BA" w14:textId="0F8B32B8" w:rsidR="001F1C87" w:rsidRPr="001868E4" w:rsidRDefault="001F1C87" w:rsidP="001868E4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 xml:space="preserve">Get a detailed report.  Discuss ventilation/oxygenation, circulation, and neurologic issues.  Note what interventions have been attempted. </w:t>
      </w:r>
      <w:r w:rsidR="001868E4">
        <w:rPr>
          <w:rFonts w:ascii="Arial" w:hAnsi="Arial" w:cs="Arial"/>
          <w:sz w:val="20"/>
          <w:szCs w:val="20"/>
        </w:rPr>
        <w:t>Discuss with PICU</w:t>
      </w:r>
      <w:r w:rsidRPr="001868E4">
        <w:rPr>
          <w:rFonts w:ascii="Arial" w:hAnsi="Arial" w:cs="Arial"/>
          <w:sz w:val="20"/>
          <w:szCs w:val="20"/>
        </w:rPr>
        <w:t xml:space="preserve"> attending </w:t>
      </w:r>
      <w:r w:rsidR="001868E4">
        <w:rPr>
          <w:rFonts w:ascii="Arial" w:hAnsi="Arial" w:cs="Arial"/>
          <w:sz w:val="20"/>
          <w:szCs w:val="20"/>
        </w:rPr>
        <w:t>to make</w:t>
      </w:r>
      <w:r w:rsidRPr="001868E4">
        <w:rPr>
          <w:rFonts w:ascii="Arial" w:hAnsi="Arial" w:cs="Arial"/>
          <w:sz w:val="20"/>
          <w:szCs w:val="20"/>
        </w:rPr>
        <w:t xml:space="preserve"> a plan for a safe transport home. </w:t>
      </w:r>
    </w:p>
    <w:p w14:paraId="0A64B0B6" w14:textId="77777777" w:rsidR="001F1C87" w:rsidRPr="001868E4" w:rsidRDefault="001F1C87" w:rsidP="001868E4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Things to consider bringing along with you:</w:t>
      </w:r>
    </w:p>
    <w:p w14:paraId="53DBFD4C" w14:textId="26BBEB46" w:rsidR="001F1C87" w:rsidRPr="001868E4" w:rsidRDefault="001F1C87" w:rsidP="001868E4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Resuscitation medications</w:t>
      </w:r>
      <w:r w:rsidR="00070186">
        <w:rPr>
          <w:rFonts w:ascii="Arial" w:hAnsi="Arial" w:cs="Arial"/>
          <w:sz w:val="20"/>
          <w:szCs w:val="20"/>
        </w:rPr>
        <w:t xml:space="preserve"> </w:t>
      </w:r>
    </w:p>
    <w:p w14:paraId="39913BE1" w14:textId="77777777" w:rsidR="001F1C87" w:rsidRPr="001868E4" w:rsidRDefault="001F1C87" w:rsidP="001868E4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Epinephrine</w:t>
      </w:r>
    </w:p>
    <w:p w14:paraId="53A5F0E5" w14:textId="77777777" w:rsidR="001F1C87" w:rsidRPr="001868E4" w:rsidRDefault="001F1C87" w:rsidP="001868E4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Atropine</w:t>
      </w:r>
    </w:p>
    <w:p w14:paraId="20176DD7" w14:textId="1933BAC4" w:rsidR="001F1C87" w:rsidRPr="001868E4" w:rsidRDefault="001F1C87" w:rsidP="001868E4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Calcium gluconate</w:t>
      </w:r>
      <w:r w:rsidR="001868E4">
        <w:rPr>
          <w:rFonts w:ascii="Arial" w:hAnsi="Arial" w:cs="Arial"/>
          <w:sz w:val="20"/>
          <w:szCs w:val="20"/>
        </w:rPr>
        <w:t>/chloride</w:t>
      </w:r>
    </w:p>
    <w:p w14:paraId="1CA052B4" w14:textId="7DBB7AB5" w:rsidR="00A97ED2" w:rsidRDefault="001F1C87" w:rsidP="005C5177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91E09">
        <w:rPr>
          <w:rFonts w:ascii="Arial" w:hAnsi="Arial" w:cs="Arial"/>
          <w:sz w:val="20"/>
          <w:szCs w:val="20"/>
        </w:rPr>
        <w:t>Tham &amp; Sodium bicarbonate</w:t>
      </w:r>
    </w:p>
    <w:p w14:paraId="7861C0B5" w14:textId="7BD32D4C" w:rsidR="001F1C87" w:rsidRPr="001868E4" w:rsidRDefault="001868E4" w:rsidP="001868E4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Vasopressor</w:t>
      </w:r>
      <w:r w:rsidR="001F1C87" w:rsidRPr="001868E4">
        <w:rPr>
          <w:rFonts w:ascii="Arial" w:hAnsi="Arial" w:cs="Arial"/>
          <w:sz w:val="20"/>
          <w:szCs w:val="20"/>
        </w:rPr>
        <w:t xml:space="preserve"> infusions</w:t>
      </w:r>
    </w:p>
    <w:p w14:paraId="592AE5A6" w14:textId="77777777" w:rsidR="001F1C87" w:rsidRPr="001868E4" w:rsidRDefault="001F1C87" w:rsidP="001868E4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Dopamine</w:t>
      </w:r>
    </w:p>
    <w:p w14:paraId="5DB901EC" w14:textId="77777777" w:rsidR="001F1C87" w:rsidRDefault="001F1C87" w:rsidP="001868E4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Epinephrine</w:t>
      </w:r>
    </w:p>
    <w:p w14:paraId="6F7DB4B8" w14:textId="448AD747" w:rsidR="001868E4" w:rsidRPr="001868E4" w:rsidRDefault="001868E4" w:rsidP="001868E4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Norepinephrine</w:t>
      </w:r>
    </w:p>
    <w:p w14:paraId="1D8B94CD" w14:textId="77777777" w:rsidR="001F1C87" w:rsidRDefault="001F1C87" w:rsidP="001868E4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Vasopressin</w:t>
      </w:r>
    </w:p>
    <w:p w14:paraId="634D1481" w14:textId="1F188849" w:rsidR="00A97ED2" w:rsidRPr="001868E4" w:rsidRDefault="00A97ED2" w:rsidP="001868E4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Prostaglandin E2 (if left-sided lesions suspected)</w:t>
      </w:r>
    </w:p>
    <w:p w14:paraId="0ED83CB1" w14:textId="77777777" w:rsidR="001F1C87" w:rsidRPr="001868E4" w:rsidRDefault="001F1C87" w:rsidP="001868E4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Volume expanders</w:t>
      </w:r>
    </w:p>
    <w:p w14:paraId="189CF8F7" w14:textId="77777777" w:rsidR="001F1C87" w:rsidRPr="001868E4" w:rsidRDefault="001F1C87" w:rsidP="001868E4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Normal Saline</w:t>
      </w:r>
    </w:p>
    <w:p w14:paraId="5907EB14" w14:textId="77777777" w:rsidR="001F1C87" w:rsidRPr="001868E4" w:rsidRDefault="001F1C87" w:rsidP="001868E4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Albumin</w:t>
      </w:r>
    </w:p>
    <w:p w14:paraId="1FD245D2" w14:textId="3053EEF1" w:rsidR="001F1C87" w:rsidRPr="001868E4" w:rsidRDefault="001F1C87" w:rsidP="001868E4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Blood products</w:t>
      </w:r>
      <w:r w:rsidR="00070186">
        <w:rPr>
          <w:rFonts w:ascii="Arial" w:hAnsi="Arial" w:cs="Arial"/>
          <w:sz w:val="20"/>
          <w:szCs w:val="20"/>
        </w:rPr>
        <w:t xml:space="preserve"> </w:t>
      </w:r>
      <w:r w:rsidRPr="001868E4">
        <w:rPr>
          <w:rFonts w:ascii="Arial" w:hAnsi="Arial" w:cs="Arial"/>
          <w:sz w:val="20"/>
          <w:szCs w:val="20"/>
        </w:rPr>
        <w:t>—</w:t>
      </w:r>
      <w:r w:rsidR="00070186">
        <w:rPr>
          <w:rFonts w:ascii="Arial" w:hAnsi="Arial" w:cs="Arial"/>
          <w:sz w:val="20"/>
          <w:szCs w:val="20"/>
        </w:rPr>
        <w:t xml:space="preserve"> </w:t>
      </w:r>
      <w:r w:rsidRPr="001868E4">
        <w:rPr>
          <w:rFonts w:ascii="Arial" w:hAnsi="Arial" w:cs="Arial"/>
          <w:sz w:val="20"/>
          <w:szCs w:val="20"/>
        </w:rPr>
        <w:t>this will have to be provided by</w:t>
      </w:r>
      <w:r w:rsidR="007128AB">
        <w:rPr>
          <w:rFonts w:ascii="Arial" w:hAnsi="Arial" w:cs="Arial"/>
          <w:sz w:val="20"/>
          <w:szCs w:val="20"/>
        </w:rPr>
        <w:t xml:space="preserve"> the outside institution on our request</w:t>
      </w:r>
      <w:r w:rsidRPr="001868E4">
        <w:rPr>
          <w:rFonts w:ascii="Arial" w:hAnsi="Arial" w:cs="Arial"/>
          <w:sz w:val="20"/>
          <w:szCs w:val="20"/>
        </w:rPr>
        <w:t xml:space="preserve">.  You should try to optimize your indices </w:t>
      </w:r>
      <w:r w:rsidR="00070186">
        <w:rPr>
          <w:rFonts w:ascii="Arial" w:hAnsi="Arial" w:cs="Arial"/>
          <w:sz w:val="20"/>
          <w:szCs w:val="20"/>
        </w:rPr>
        <w:t>prior to transporting the patient</w:t>
      </w:r>
    </w:p>
    <w:p w14:paraId="60CD3DD0" w14:textId="680FAD85" w:rsidR="001F1C87" w:rsidRPr="001868E4" w:rsidRDefault="007128AB" w:rsidP="001868E4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Activated Factor</w:t>
      </w:r>
      <w:r w:rsidR="001F1C87" w:rsidRPr="001868E4">
        <w:rPr>
          <w:rFonts w:ascii="Arial" w:hAnsi="Arial" w:cs="Arial"/>
          <w:sz w:val="20"/>
          <w:szCs w:val="20"/>
        </w:rPr>
        <w:t xml:space="preserve"> 7</w:t>
      </w:r>
      <w:r w:rsidR="00070186">
        <w:rPr>
          <w:rFonts w:ascii="Arial" w:hAnsi="Arial" w:cs="Arial"/>
          <w:sz w:val="20"/>
          <w:szCs w:val="20"/>
        </w:rPr>
        <w:t xml:space="preserve"> </w:t>
      </w:r>
      <w:r w:rsidR="001F1C87" w:rsidRPr="001868E4">
        <w:rPr>
          <w:rFonts w:ascii="Arial" w:hAnsi="Arial" w:cs="Arial"/>
          <w:sz w:val="20"/>
          <w:szCs w:val="20"/>
        </w:rPr>
        <w:t>— life-threatening bleeding</w:t>
      </w:r>
    </w:p>
    <w:p w14:paraId="3CC93B11" w14:textId="123DAC75" w:rsidR="001F1C87" w:rsidRPr="001868E4" w:rsidRDefault="001F1C87" w:rsidP="001868E4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Intubation medications</w:t>
      </w:r>
    </w:p>
    <w:p w14:paraId="0EEBC13D" w14:textId="204C6A60" w:rsidR="001F1C87" w:rsidRPr="001868E4" w:rsidRDefault="001F1C87" w:rsidP="001868E4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 xml:space="preserve">Anesthetic/analgesic (choose </w:t>
      </w:r>
      <w:r w:rsidR="00070186">
        <w:rPr>
          <w:rFonts w:ascii="Arial" w:hAnsi="Arial" w:cs="Arial"/>
          <w:sz w:val="20"/>
          <w:szCs w:val="20"/>
        </w:rPr>
        <w:t>judiciously</w:t>
      </w:r>
      <w:r w:rsidRPr="001868E4">
        <w:rPr>
          <w:rFonts w:ascii="Arial" w:hAnsi="Arial" w:cs="Arial"/>
          <w:sz w:val="20"/>
          <w:szCs w:val="20"/>
        </w:rPr>
        <w:t>)</w:t>
      </w:r>
    </w:p>
    <w:p w14:paraId="72A18DE0" w14:textId="77777777" w:rsidR="001F1C87" w:rsidRPr="001868E4" w:rsidRDefault="001F1C87" w:rsidP="001868E4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Neuromuscular blockade</w:t>
      </w:r>
    </w:p>
    <w:p w14:paraId="02766870" w14:textId="13915134" w:rsidR="00091E09" w:rsidRDefault="00091E09" w:rsidP="001868E4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Antiepileptic medications, 3% saline, </w:t>
      </w:r>
      <w:proofErr w:type="spellStart"/>
      <w:r>
        <w:rPr>
          <w:rFonts w:ascii="Arial" w:hAnsi="Arial" w:cs="Arial"/>
          <w:sz w:val="20"/>
          <w:szCs w:val="20"/>
        </w:rPr>
        <w:t>mannitol</w:t>
      </w:r>
      <w:proofErr w:type="spellEnd"/>
    </w:p>
    <w:p w14:paraId="3ACCCF26" w14:textId="77777777" w:rsidR="001F1C87" w:rsidRPr="001868E4" w:rsidRDefault="001F1C87" w:rsidP="001868E4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lastRenderedPageBreak/>
        <w:t>Respiratory equipment</w:t>
      </w:r>
    </w:p>
    <w:p w14:paraId="5E33B98C" w14:textId="77777777" w:rsidR="001F1C87" w:rsidRPr="001868E4" w:rsidRDefault="001F1C87" w:rsidP="001868E4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Cuffed ETTs (include smaller sizes)</w:t>
      </w:r>
    </w:p>
    <w:p w14:paraId="01621A69" w14:textId="76B17E4C" w:rsidR="001F1C87" w:rsidRPr="001868E4" w:rsidRDefault="001F1C87" w:rsidP="001868E4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 xml:space="preserve">Self-inflating bag and appropriate size anesthesia bag </w:t>
      </w:r>
    </w:p>
    <w:p w14:paraId="2B9BECDC" w14:textId="77777777" w:rsidR="001F1C87" w:rsidRPr="001868E4" w:rsidRDefault="001F1C87" w:rsidP="001868E4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Nitric oxide</w:t>
      </w:r>
    </w:p>
    <w:p w14:paraId="17DA8F0A" w14:textId="77777777" w:rsidR="001F1C87" w:rsidRPr="001868E4" w:rsidRDefault="001F1C87" w:rsidP="001868E4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Multiple portable suction machines</w:t>
      </w:r>
    </w:p>
    <w:p w14:paraId="36AE2CD1" w14:textId="77777777" w:rsidR="001F1C87" w:rsidRPr="001868E4" w:rsidRDefault="001F1C87" w:rsidP="001868E4">
      <w:pPr>
        <w:pStyle w:val="ListParagraph"/>
        <w:numPr>
          <w:ilvl w:val="3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Lines and tubes</w:t>
      </w:r>
    </w:p>
    <w:p w14:paraId="52FA1645" w14:textId="77777777" w:rsidR="001F1C87" w:rsidRPr="001868E4" w:rsidRDefault="001F1C87" w:rsidP="007128AB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68E4">
        <w:rPr>
          <w:rFonts w:ascii="Arial" w:hAnsi="Arial" w:cs="Arial"/>
          <w:sz w:val="20"/>
          <w:szCs w:val="20"/>
        </w:rPr>
        <w:t>Central line kit</w:t>
      </w:r>
    </w:p>
    <w:p w14:paraId="5F352A09" w14:textId="6DEA2223" w:rsidR="001F1C87" w:rsidRPr="001868E4" w:rsidRDefault="00070186" w:rsidP="007128AB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Thoracostomy pigtail v</w:t>
      </w:r>
      <w:r w:rsidR="007128A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 w:rsidR="001F1C87" w:rsidRPr="001868E4">
        <w:rPr>
          <w:rFonts w:ascii="Arial" w:hAnsi="Arial" w:cs="Arial"/>
          <w:sz w:val="20"/>
          <w:szCs w:val="20"/>
        </w:rPr>
        <w:t xml:space="preserve"> chest tube</w:t>
      </w:r>
      <w:r w:rsidR="007128AB">
        <w:rPr>
          <w:rFonts w:ascii="Arial" w:hAnsi="Arial" w:cs="Arial"/>
          <w:sz w:val="20"/>
          <w:szCs w:val="20"/>
        </w:rPr>
        <w:t xml:space="preserve"> tray</w:t>
      </w:r>
    </w:p>
    <w:p w14:paraId="46F5FD0C" w14:textId="26D74B39" w:rsidR="007128AB" w:rsidRDefault="002E0850" w:rsidP="007128AB">
      <w:pPr>
        <w:pStyle w:val="ListParagraph"/>
        <w:numPr>
          <w:ilvl w:val="4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Pericardio</w:t>
      </w:r>
      <w:r w:rsidR="001F1C87" w:rsidRPr="001868E4">
        <w:rPr>
          <w:rFonts w:ascii="Arial" w:hAnsi="Arial" w:cs="Arial"/>
          <w:sz w:val="20"/>
          <w:szCs w:val="20"/>
        </w:rPr>
        <w:t>centesis</w:t>
      </w:r>
      <w:proofErr w:type="spellEnd"/>
      <w:r w:rsidR="001F1C87" w:rsidRPr="001868E4">
        <w:rPr>
          <w:rFonts w:ascii="Arial" w:hAnsi="Arial" w:cs="Arial"/>
          <w:sz w:val="20"/>
          <w:szCs w:val="20"/>
        </w:rPr>
        <w:t xml:space="preserve"> kit </w:t>
      </w:r>
    </w:p>
    <w:p w14:paraId="544C6F7D" w14:textId="77777777" w:rsidR="007128AB" w:rsidRDefault="001F1C87" w:rsidP="007128AB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28AB">
        <w:rPr>
          <w:rFonts w:ascii="Arial" w:hAnsi="Arial" w:cs="Arial"/>
          <w:sz w:val="20"/>
          <w:szCs w:val="20"/>
        </w:rPr>
        <w:t>Call home after you arrive at the outside hospital and assess the patient. Have someone order everything you may need when you arrive back in the PICU so i</w:t>
      </w:r>
      <w:r w:rsidR="007128AB">
        <w:rPr>
          <w:rFonts w:ascii="Arial" w:hAnsi="Arial" w:cs="Arial"/>
          <w:sz w:val="20"/>
          <w:szCs w:val="20"/>
        </w:rPr>
        <w:t>t is ready when you get there.</w:t>
      </w:r>
    </w:p>
    <w:p w14:paraId="3CCF7C24" w14:textId="3F93C3A7" w:rsidR="007128AB" w:rsidRDefault="001F1C87" w:rsidP="007128AB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28AB">
        <w:rPr>
          <w:rFonts w:ascii="Arial" w:hAnsi="Arial" w:cs="Arial"/>
          <w:sz w:val="20"/>
          <w:szCs w:val="20"/>
        </w:rPr>
        <w:t xml:space="preserve">Check the CXR and lines/tubes before you </w:t>
      </w:r>
      <w:r w:rsidR="00070186">
        <w:rPr>
          <w:rFonts w:ascii="Arial" w:hAnsi="Arial" w:cs="Arial"/>
          <w:sz w:val="20"/>
          <w:szCs w:val="20"/>
        </w:rPr>
        <w:t>leave the referring facility</w:t>
      </w:r>
      <w:r w:rsidRPr="007128AB">
        <w:rPr>
          <w:rFonts w:ascii="Arial" w:hAnsi="Arial" w:cs="Arial"/>
          <w:sz w:val="20"/>
          <w:szCs w:val="20"/>
        </w:rPr>
        <w:t>. Make su</w:t>
      </w:r>
      <w:r w:rsidR="00070186">
        <w:rPr>
          <w:rFonts w:ascii="Arial" w:hAnsi="Arial" w:cs="Arial"/>
          <w:sz w:val="20"/>
          <w:szCs w:val="20"/>
        </w:rPr>
        <w:t xml:space="preserve">re the XR is recent. Check an </w:t>
      </w:r>
      <w:proofErr w:type="spellStart"/>
      <w:r w:rsidR="00070186">
        <w:rPr>
          <w:rFonts w:ascii="Arial" w:hAnsi="Arial" w:cs="Arial"/>
          <w:sz w:val="20"/>
          <w:szCs w:val="20"/>
        </w:rPr>
        <w:t>iS</w:t>
      </w:r>
      <w:r w:rsidRPr="007128AB">
        <w:rPr>
          <w:rFonts w:ascii="Arial" w:hAnsi="Arial" w:cs="Arial"/>
          <w:sz w:val="20"/>
          <w:szCs w:val="20"/>
        </w:rPr>
        <w:t>tat</w:t>
      </w:r>
      <w:proofErr w:type="spellEnd"/>
      <w:r w:rsidRPr="007128AB">
        <w:rPr>
          <w:rFonts w:ascii="Arial" w:hAnsi="Arial" w:cs="Arial"/>
          <w:sz w:val="20"/>
          <w:szCs w:val="20"/>
        </w:rPr>
        <w:t xml:space="preserve"> before you leave. </w:t>
      </w:r>
      <w:r w:rsidR="001F3EAB">
        <w:rPr>
          <w:rFonts w:ascii="Arial" w:hAnsi="Arial" w:cs="Arial"/>
          <w:sz w:val="20"/>
          <w:szCs w:val="20"/>
        </w:rPr>
        <w:t xml:space="preserve">Balance bedside intervention </w:t>
      </w:r>
      <w:r w:rsidR="00070186">
        <w:rPr>
          <w:rFonts w:ascii="Arial" w:hAnsi="Arial" w:cs="Arial"/>
          <w:sz w:val="20"/>
          <w:szCs w:val="20"/>
        </w:rPr>
        <w:t>vs.</w:t>
      </w:r>
      <w:bookmarkStart w:id="0" w:name="_GoBack"/>
      <w:bookmarkEnd w:id="0"/>
      <w:r w:rsidR="001F3EAB">
        <w:rPr>
          <w:rFonts w:ascii="Arial" w:hAnsi="Arial" w:cs="Arial"/>
          <w:sz w:val="20"/>
          <w:szCs w:val="20"/>
        </w:rPr>
        <w:t xml:space="preserve"> expeditious and safe travel home.</w:t>
      </w:r>
      <w:r w:rsidR="00EA4CA3">
        <w:rPr>
          <w:rFonts w:ascii="Arial" w:hAnsi="Arial" w:cs="Arial"/>
          <w:sz w:val="20"/>
          <w:szCs w:val="20"/>
        </w:rPr>
        <w:t xml:space="preserve"> The window for safe transfer home is usually short.</w:t>
      </w:r>
    </w:p>
    <w:p w14:paraId="6AD05FE4" w14:textId="558E12E9" w:rsidR="007128AB" w:rsidRDefault="007128AB" w:rsidP="007128AB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1F1C87" w:rsidRPr="007128AB">
        <w:rPr>
          <w:rFonts w:ascii="Arial" w:hAnsi="Arial" w:cs="Arial"/>
          <w:sz w:val="20"/>
          <w:szCs w:val="20"/>
        </w:rPr>
        <w:t xml:space="preserve">asten your seatbelt. </w:t>
      </w:r>
      <w:r>
        <w:rPr>
          <w:rFonts w:ascii="Arial" w:hAnsi="Arial" w:cs="Arial"/>
          <w:sz w:val="20"/>
          <w:szCs w:val="20"/>
        </w:rPr>
        <w:t>Safety first.</w:t>
      </w:r>
    </w:p>
    <w:p w14:paraId="77C3C504" w14:textId="56FBA4E3" w:rsidR="001F1C87" w:rsidRPr="007128AB" w:rsidRDefault="001F1C87" w:rsidP="007128AB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28AB">
        <w:rPr>
          <w:rFonts w:ascii="Arial" w:hAnsi="Arial" w:cs="Arial"/>
          <w:sz w:val="20"/>
          <w:szCs w:val="20"/>
        </w:rPr>
        <w:t>Remind yourself that this is why you chose critical care!!</w:t>
      </w:r>
    </w:p>
    <w:p w14:paraId="48D34753" w14:textId="77777777" w:rsidR="001F1C87" w:rsidRPr="001F1C87" w:rsidRDefault="001F1C87" w:rsidP="001F1C87">
      <w:pPr>
        <w:ind w:left="1080"/>
        <w:rPr>
          <w:rFonts w:ascii="Arial" w:hAnsi="Arial" w:cs="Arial"/>
          <w:sz w:val="20"/>
          <w:szCs w:val="20"/>
        </w:rPr>
      </w:pPr>
    </w:p>
    <w:sectPr w:rsidR="001F1C87" w:rsidRPr="001F1C87" w:rsidSect="0040344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CF06F" w14:textId="77777777" w:rsidR="00057B8B" w:rsidRDefault="00057B8B" w:rsidP="002C2B7F">
      <w:pPr>
        <w:spacing w:after="0" w:line="240" w:lineRule="auto"/>
      </w:pPr>
      <w:r>
        <w:separator/>
      </w:r>
    </w:p>
  </w:endnote>
  <w:endnote w:type="continuationSeparator" w:id="0">
    <w:p w14:paraId="19B9F55D" w14:textId="77777777" w:rsidR="00057B8B" w:rsidRDefault="00057B8B" w:rsidP="002C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0D799" w14:textId="1B1B7DE2" w:rsidR="00057B8B" w:rsidRPr="00663604" w:rsidRDefault="00057B8B" w:rsidP="002C2B7F">
    <w:pPr>
      <w:pStyle w:val="Footer"/>
      <w:jc w:val="right"/>
      <w:rPr>
        <w:rFonts w:ascii="Arial" w:hAnsi="Arial" w:cs="Arial"/>
        <w:sz w:val="20"/>
        <w:szCs w:val="20"/>
      </w:rPr>
    </w:pPr>
    <w:r w:rsidRPr="00663604">
      <w:rPr>
        <w:rFonts w:ascii="Arial" w:hAnsi="Arial" w:cs="Arial"/>
        <w:sz w:val="20"/>
        <w:szCs w:val="20"/>
      </w:rPr>
      <w:t>R</w:t>
    </w:r>
    <w:r>
      <w:rPr>
        <w:rFonts w:ascii="Arial" w:hAnsi="Arial" w:cs="Arial"/>
        <w:sz w:val="20"/>
        <w:szCs w:val="20"/>
      </w:rPr>
      <w:t>evised 9-9</w:t>
    </w:r>
    <w:r w:rsidRPr="00663604">
      <w:rPr>
        <w:rFonts w:ascii="Arial" w:hAnsi="Arial" w:cs="Arial"/>
        <w:sz w:val="20"/>
        <w:szCs w:val="20"/>
      </w:rPr>
      <w:t>-16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69707" w14:textId="77777777" w:rsidR="00057B8B" w:rsidRDefault="00057B8B" w:rsidP="002C2B7F">
      <w:pPr>
        <w:spacing w:after="0" w:line="240" w:lineRule="auto"/>
      </w:pPr>
      <w:r>
        <w:separator/>
      </w:r>
    </w:p>
  </w:footnote>
  <w:footnote w:type="continuationSeparator" w:id="0">
    <w:p w14:paraId="57250641" w14:textId="77777777" w:rsidR="00057B8B" w:rsidRDefault="00057B8B" w:rsidP="002C2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EE3"/>
    <w:multiLevelType w:val="hybridMultilevel"/>
    <w:tmpl w:val="7994B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C138C"/>
    <w:multiLevelType w:val="hybridMultilevel"/>
    <w:tmpl w:val="38C6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70F2A"/>
    <w:multiLevelType w:val="hybridMultilevel"/>
    <w:tmpl w:val="DB14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F6839"/>
    <w:multiLevelType w:val="hybridMultilevel"/>
    <w:tmpl w:val="54DAA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F83859"/>
    <w:multiLevelType w:val="hybridMultilevel"/>
    <w:tmpl w:val="DA765E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5009EA"/>
    <w:multiLevelType w:val="hybridMultilevel"/>
    <w:tmpl w:val="0B24A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C0E99"/>
    <w:multiLevelType w:val="hybridMultilevel"/>
    <w:tmpl w:val="70E44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628F"/>
    <w:multiLevelType w:val="hybridMultilevel"/>
    <w:tmpl w:val="AA46E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276B7"/>
    <w:multiLevelType w:val="hybridMultilevel"/>
    <w:tmpl w:val="2C8A1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457FDC"/>
    <w:multiLevelType w:val="hybridMultilevel"/>
    <w:tmpl w:val="DBB2D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FB35FE"/>
    <w:multiLevelType w:val="hybridMultilevel"/>
    <w:tmpl w:val="21B21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3A600C"/>
    <w:multiLevelType w:val="hybridMultilevel"/>
    <w:tmpl w:val="0AB4E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C65B98"/>
    <w:multiLevelType w:val="hybridMultilevel"/>
    <w:tmpl w:val="44889C0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4BCA3A4C"/>
    <w:multiLevelType w:val="hybridMultilevel"/>
    <w:tmpl w:val="45F2B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A4B60"/>
    <w:multiLevelType w:val="hybridMultilevel"/>
    <w:tmpl w:val="F34A0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F15622"/>
    <w:multiLevelType w:val="hybridMultilevel"/>
    <w:tmpl w:val="53149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B2248"/>
    <w:multiLevelType w:val="hybridMultilevel"/>
    <w:tmpl w:val="BB4CE9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5A5D6A"/>
    <w:multiLevelType w:val="hybridMultilevel"/>
    <w:tmpl w:val="0072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A7280"/>
    <w:multiLevelType w:val="hybridMultilevel"/>
    <w:tmpl w:val="E0F83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922C84"/>
    <w:multiLevelType w:val="hybridMultilevel"/>
    <w:tmpl w:val="FFA05D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CBA6E6E"/>
    <w:multiLevelType w:val="hybridMultilevel"/>
    <w:tmpl w:val="7454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C2308"/>
    <w:multiLevelType w:val="hybridMultilevel"/>
    <w:tmpl w:val="9FA4B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13002F"/>
    <w:multiLevelType w:val="hybridMultilevel"/>
    <w:tmpl w:val="69E88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8"/>
  </w:num>
  <w:num w:numId="9">
    <w:abstractNumId w:val="3"/>
  </w:num>
  <w:num w:numId="10">
    <w:abstractNumId w:val="13"/>
  </w:num>
  <w:num w:numId="11">
    <w:abstractNumId w:val="22"/>
  </w:num>
  <w:num w:numId="12">
    <w:abstractNumId w:val="15"/>
  </w:num>
  <w:num w:numId="13">
    <w:abstractNumId w:val="11"/>
  </w:num>
  <w:num w:numId="14">
    <w:abstractNumId w:val="20"/>
  </w:num>
  <w:num w:numId="15">
    <w:abstractNumId w:val="6"/>
  </w:num>
  <w:num w:numId="16">
    <w:abstractNumId w:val="2"/>
  </w:num>
  <w:num w:numId="17">
    <w:abstractNumId w:val="1"/>
  </w:num>
  <w:num w:numId="18">
    <w:abstractNumId w:val="7"/>
  </w:num>
  <w:num w:numId="19">
    <w:abstractNumId w:val="16"/>
  </w:num>
  <w:num w:numId="20">
    <w:abstractNumId w:val="14"/>
  </w:num>
  <w:num w:numId="21">
    <w:abstractNumId w:val="19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38"/>
    <w:rsid w:val="00000182"/>
    <w:rsid w:val="00057B8B"/>
    <w:rsid w:val="00060A58"/>
    <w:rsid w:val="00070186"/>
    <w:rsid w:val="00074214"/>
    <w:rsid w:val="00091E09"/>
    <w:rsid w:val="001259C7"/>
    <w:rsid w:val="00152FB8"/>
    <w:rsid w:val="00156A48"/>
    <w:rsid w:val="00161F69"/>
    <w:rsid w:val="001868E4"/>
    <w:rsid w:val="001E4684"/>
    <w:rsid w:val="001F1C87"/>
    <w:rsid w:val="001F3EAB"/>
    <w:rsid w:val="002124C7"/>
    <w:rsid w:val="0026428A"/>
    <w:rsid w:val="002C2B7F"/>
    <w:rsid w:val="002E0850"/>
    <w:rsid w:val="002E133F"/>
    <w:rsid w:val="00345281"/>
    <w:rsid w:val="00373C9B"/>
    <w:rsid w:val="00403068"/>
    <w:rsid w:val="00403443"/>
    <w:rsid w:val="00413B67"/>
    <w:rsid w:val="004405C0"/>
    <w:rsid w:val="00490403"/>
    <w:rsid w:val="0049537E"/>
    <w:rsid w:val="00507EE1"/>
    <w:rsid w:val="0052212E"/>
    <w:rsid w:val="00541F8F"/>
    <w:rsid w:val="005C5177"/>
    <w:rsid w:val="005F7495"/>
    <w:rsid w:val="006167D6"/>
    <w:rsid w:val="00663604"/>
    <w:rsid w:val="006A7745"/>
    <w:rsid w:val="006B44ED"/>
    <w:rsid w:val="006D6654"/>
    <w:rsid w:val="006F68AC"/>
    <w:rsid w:val="00710805"/>
    <w:rsid w:val="007128AB"/>
    <w:rsid w:val="00713AB9"/>
    <w:rsid w:val="00732CAF"/>
    <w:rsid w:val="0076425F"/>
    <w:rsid w:val="00780AC7"/>
    <w:rsid w:val="007A4AA3"/>
    <w:rsid w:val="007E485D"/>
    <w:rsid w:val="00863F58"/>
    <w:rsid w:val="00865A76"/>
    <w:rsid w:val="00874DA5"/>
    <w:rsid w:val="0088324A"/>
    <w:rsid w:val="00920DC4"/>
    <w:rsid w:val="009251B7"/>
    <w:rsid w:val="009453F1"/>
    <w:rsid w:val="00995D8E"/>
    <w:rsid w:val="009A498B"/>
    <w:rsid w:val="009B54E9"/>
    <w:rsid w:val="00A141A6"/>
    <w:rsid w:val="00A200D1"/>
    <w:rsid w:val="00A21BF6"/>
    <w:rsid w:val="00A462C2"/>
    <w:rsid w:val="00A474D6"/>
    <w:rsid w:val="00A824D1"/>
    <w:rsid w:val="00A82C6C"/>
    <w:rsid w:val="00A97ED2"/>
    <w:rsid w:val="00AC2DC6"/>
    <w:rsid w:val="00AD4011"/>
    <w:rsid w:val="00B41366"/>
    <w:rsid w:val="00BD47ED"/>
    <w:rsid w:val="00BF37AD"/>
    <w:rsid w:val="00BF7C65"/>
    <w:rsid w:val="00C16075"/>
    <w:rsid w:val="00C2693A"/>
    <w:rsid w:val="00C644D6"/>
    <w:rsid w:val="00CE4FC5"/>
    <w:rsid w:val="00D34471"/>
    <w:rsid w:val="00D424DD"/>
    <w:rsid w:val="00D719E5"/>
    <w:rsid w:val="00DA1495"/>
    <w:rsid w:val="00DE7968"/>
    <w:rsid w:val="00DF066B"/>
    <w:rsid w:val="00E07E2E"/>
    <w:rsid w:val="00E44CFC"/>
    <w:rsid w:val="00E51FF0"/>
    <w:rsid w:val="00E64F29"/>
    <w:rsid w:val="00E8467B"/>
    <w:rsid w:val="00EA4CA3"/>
    <w:rsid w:val="00F12AF6"/>
    <w:rsid w:val="00F2197E"/>
    <w:rsid w:val="00F30238"/>
    <w:rsid w:val="00F41B15"/>
    <w:rsid w:val="00FD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7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66"/>
  </w:style>
  <w:style w:type="paragraph" w:styleId="Heading4">
    <w:name w:val="heading 4"/>
    <w:basedOn w:val="Normal"/>
    <w:next w:val="Normal"/>
    <w:link w:val="Heading4Char"/>
    <w:qFormat/>
    <w:rsid w:val="001F1C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noProof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7F"/>
  </w:style>
  <w:style w:type="paragraph" w:styleId="Footer">
    <w:name w:val="footer"/>
    <w:basedOn w:val="Normal"/>
    <w:link w:val="FooterChar"/>
    <w:uiPriority w:val="99"/>
    <w:unhideWhenUsed/>
    <w:rsid w:val="002C2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7F"/>
  </w:style>
  <w:style w:type="character" w:customStyle="1" w:styleId="Heading4Char">
    <w:name w:val="Heading 4 Char"/>
    <w:basedOn w:val="DefaultParagraphFont"/>
    <w:link w:val="Heading4"/>
    <w:rsid w:val="001F1C87"/>
    <w:rPr>
      <w:rFonts w:ascii="Times New Roman" w:eastAsia="Times New Roman" w:hAnsi="Times New Roman" w:cs="Times New Roman"/>
      <w:b/>
      <w:bCs/>
      <w:noProof/>
      <w:sz w:val="32"/>
      <w:szCs w:val="24"/>
      <w:u w:val="single"/>
    </w:rPr>
  </w:style>
  <w:style w:type="paragraph" w:styleId="TOC1">
    <w:name w:val="toc 1"/>
    <w:basedOn w:val="Normal"/>
    <w:next w:val="Normal"/>
    <w:autoRedefine/>
    <w:semiHidden/>
    <w:rsid w:val="001F1C87"/>
    <w:pPr>
      <w:tabs>
        <w:tab w:val="right" w:leader="dot" w:pos="863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1F1C87"/>
    <w:pPr>
      <w:tabs>
        <w:tab w:val="num" w:pos="720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E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44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4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4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4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4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66"/>
  </w:style>
  <w:style w:type="paragraph" w:styleId="Heading4">
    <w:name w:val="heading 4"/>
    <w:basedOn w:val="Normal"/>
    <w:next w:val="Normal"/>
    <w:link w:val="Heading4Char"/>
    <w:qFormat/>
    <w:rsid w:val="001F1C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noProof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7F"/>
  </w:style>
  <w:style w:type="paragraph" w:styleId="Footer">
    <w:name w:val="footer"/>
    <w:basedOn w:val="Normal"/>
    <w:link w:val="FooterChar"/>
    <w:uiPriority w:val="99"/>
    <w:unhideWhenUsed/>
    <w:rsid w:val="002C2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7F"/>
  </w:style>
  <w:style w:type="character" w:customStyle="1" w:styleId="Heading4Char">
    <w:name w:val="Heading 4 Char"/>
    <w:basedOn w:val="DefaultParagraphFont"/>
    <w:link w:val="Heading4"/>
    <w:rsid w:val="001F1C87"/>
    <w:rPr>
      <w:rFonts w:ascii="Times New Roman" w:eastAsia="Times New Roman" w:hAnsi="Times New Roman" w:cs="Times New Roman"/>
      <w:b/>
      <w:bCs/>
      <w:noProof/>
      <w:sz w:val="32"/>
      <w:szCs w:val="24"/>
      <w:u w:val="single"/>
    </w:rPr>
  </w:style>
  <w:style w:type="paragraph" w:styleId="TOC1">
    <w:name w:val="toc 1"/>
    <w:basedOn w:val="Normal"/>
    <w:next w:val="Normal"/>
    <w:autoRedefine/>
    <w:semiHidden/>
    <w:rsid w:val="001F1C87"/>
    <w:pPr>
      <w:tabs>
        <w:tab w:val="right" w:leader="dot" w:pos="863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1F1C87"/>
    <w:pPr>
      <w:tabs>
        <w:tab w:val="num" w:pos="720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E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44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4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4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4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4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1214</Words>
  <Characters>6921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Tawfik</dc:creator>
  <cp:keywords/>
  <dc:description/>
  <cp:lastModifiedBy>Felice Su</cp:lastModifiedBy>
  <cp:revision>8</cp:revision>
  <cp:lastPrinted>2016-09-15T03:28:00Z</cp:lastPrinted>
  <dcterms:created xsi:type="dcterms:W3CDTF">2016-09-15T03:28:00Z</dcterms:created>
  <dcterms:modified xsi:type="dcterms:W3CDTF">2016-10-05T18:54:00Z</dcterms:modified>
</cp:coreProperties>
</file>