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8C4" w:rsidRDefault="007C31DC">
      <w:pPr>
        <w:rPr>
          <w:b/>
          <w:sz w:val="32"/>
          <w:szCs w:val="44"/>
        </w:rPr>
      </w:pPr>
      <w:r w:rsidRPr="007C31DC">
        <w:rPr>
          <w:b/>
          <w:sz w:val="32"/>
          <w:szCs w:val="44"/>
        </w:rPr>
        <w:t xml:space="preserve">Department of </w:t>
      </w:r>
      <w:r w:rsidR="005D36A4">
        <w:rPr>
          <w:b/>
          <w:sz w:val="32"/>
          <w:szCs w:val="44"/>
        </w:rPr>
        <w:t>Developmental Biology</w:t>
      </w:r>
    </w:p>
    <w:tbl>
      <w:tblPr>
        <w:tblW w:w="14210" w:type="dxa"/>
        <w:tblLook w:val="04A0" w:firstRow="1" w:lastRow="0" w:firstColumn="1" w:lastColumn="0" w:noHBand="0" w:noVBand="1"/>
      </w:tblPr>
      <w:tblGrid>
        <w:gridCol w:w="347"/>
        <w:gridCol w:w="3423"/>
        <w:gridCol w:w="2340"/>
        <w:gridCol w:w="8100"/>
      </w:tblGrid>
      <w:tr w:rsidR="007C31DC" w:rsidRPr="007C31DC" w:rsidTr="007C31DC">
        <w:trPr>
          <w:trHeight w:val="480"/>
        </w:trPr>
        <w:tc>
          <w:tcPr>
            <w:tcW w:w="3770" w:type="dxa"/>
            <w:gridSpan w:val="2"/>
            <w:tcBorders>
              <w:top w:val="single" w:sz="8" w:space="0" w:color="FFFFFF"/>
              <w:left w:val="single" w:sz="8" w:space="0" w:color="FFFFFF"/>
              <w:bottom w:val="single" w:sz="12" w:space="0" w:color="FFFFFF"/>
              <w:right w:val="single" w:sz="8" w:space="0" w:color="FFFFFF"/>
            </w:tcBorders>
            <w:shd w:val="clear" w:color="000000" w:fill="8C1515"/>
            <w:vAlign w:val="center"/>
            <w:hideMark/>
          </w:tcPr>
          <w:p w:rsidR="007C31DC" w:rsidRPr="007C31DC" w:rsidRDefault="00276D5C" w:rsidP="00276D5C">
            <w:pPr>
              <w:spacing w:after="0" w:line="240" w:lineRule="auto"/>
              <w:rPr>
                <w:rFonts w:ascii="Calibri" w:eastAsia="Times New Roman" w:hAnsi="Calibri" w:cs="Calibri"/>
                <w:b/>
                <w:bCs/>
                <w:color w:val="FFFFFF"/>
                <w:sz w:val="32"/>
                <w:szCs w:val="36"/>
              </w:rPr>
            </w:pPr>
            <w:r>
              <w:rPr>
                <w:rFonts w:ascii="Calibri" w:eastAsia="Times New Roman" w:hAnsi="Calibri" w:cs="Calibri"/>
                <w:b/>
                <w:bCs/>
                <w:color w:val="FFFFFF"/>
                <w:sz w:val="32"/>
                <w:szCs w:val="36"/>
              </w:rPr>
              <w:t>Faculty</w:t>
            </w:r>
          </w:p>
        </w:tc>
        <w:tc>
          <w:tcPr>
            <w:tcW w:w="2340" w:type="dxa"/>
            <w:tcBorders>
              <w:top w:val="single" w:sz="8" w:space="0" w:color="FFFFFF"/>
              <w:left w:val="nil"/>
              <w:bottom w:val="single" w:sz="12" w:space="0" w:color="FFFFFF"/>
              <w:right w:val="single" w:sz="8" w:space="0" w:color="FFFFFF"/>
            </w:tcBorders>
            <w:shd w:val="clear" w:color="000000" w:fill="8C1515"/>
            <w:vAlign w:val="center"/>
            <w:hideMark/>
          </w:tcPr>
          <w:p w:rsidR="007C31DC" w:rsidRPr="007C31DC" w:rsidRDefault="007C31DC" w:rsidP="007C31DC">
            <w:pPr>
              <w:spacing w:after="0" w:line="240" w:lineRule="auto"/>
              <w:rPr>
                <w:rFonts w:ascii="Calibri" w:eastAsia="Times New Roman" w:hAnsi="Calibri" w:cs="Calibri"/>
                <w:b/>
                <w:bCs/>
                <w:color w:val="FFFFFF"/>
                <w:sz w:val="32"/>
                <w:szCs w:val="36"/>
              </w:rPr>
            </w:pPr>
            <w:r w:rsidRPr="007C31DC">
              <w:rPr>
                <w:rFonts w:ascii="Calibri" w:eastAsia="Times New Roman" w:hAnsi="Calibri" w:cs="Calibri"/>
                <w:b/>
                <w:bCs/>
                <w:color w:val="FFFFFF"/>
                <w:sz w:val="32"/>
                <w:szCs w:val="36"/>
              </w:rPr>
              <w:t>Title</w:t>
            </w:r>
          </w:p>
        </w:tc>
        <w:tc>
          <w:tcPr>
            <w:tcW w:w="8100" w:type="dxa"/>
            <w:tcBorders>
              <w:top w:val="single" w:sz="8" w:space="0" w:color="FFFFFF"/>
              <w:left w:val="nil"/>
              <w:bottom w:val="single" w:sz="12" w:space="0" w:color="FFFFFF"/>
              <w:right w:val="single" w:sz="8" w:space="0" w:color="FFFFFF"/>
            </w:tcBorders>
            <w:shd w:val="clear" w:color="000000" w:fill="8C1515"/>
            <w:vAlign w:val="center"/>
            <w:hideMark/>
          </w:tcPr>
          <w:p w:rsidR="007C31DC" w:rsidRPr="007C31DC" w:rsidRDefault="007C31DC" w:rsidP="007C31DC">
            <w:pPr>
              <w:spacing w:after="0" w:line="240" w:lineRule="auto"/>
              <w:rPr>
                <w:rFonts w:ascii="Calibri" w:eastAsia="Times New Roman" w:hAnsi="Calibri" w:cs="Calibri"/>
                <w:b/>
                <w:bCs/>
                <w:color w:val="FFFFFF"/>
                <w:sz w:val="32"/>
                <w:szCs w:val="36"/>
              </w:rPr>
            </w:pPr>
            <w:r w:rsidRPr="007C31DC">
              <w:rPr>
                <w:rFonts w:ascii="Calibri" w:eastAsia="Times New Roman" w:hAnsi="Calibri" w:cs="Calibri"/>
                <w:b/>
                <w:bCs/>
                <w:color w:val="FFFFFF"/>
                <w:sz w:val="32"/>
                <w:szCs w:val="36"/>
              </w:rPr>
              <w:t>Research Focus</w:t>
            </w:r>
          </w:p>
        </w:tc>
      </w:tr>
      <w:tr w:rsidR="004D0454" w:rsidRPr="007C31DC" w:rsidTr="005D36A4">
        <w:trPr>
          <w:trHeight w:val="907"/>
        </w:trPr>
        <w:tc>
          <w:tcPr>
            <w:tcW w:w="347" w:type="dxa"/>
            <w:tcBorders>
              <w:top w:val="nil"/>
              <w:left w:val="single" w:sz="8" w:space="0" w:color="FFFFFF"/>
              <w:bottom w:val="single" w:sz="8" w:space="0" w:color="FFFFFF"/>
              <w:right w:val="single" w:sz="8" w:space="0" w:color="FFFFFF"/>
            </w:tcBorders>
            <w:shd w:val="clear" w:color="000000" w:fill="DBCCCC"/>
            <w:vAlign w:val="center"/>
            <w:hideMark/>
          </w:tcPr>
          <w:p w:rsidR="004D0454" w:rsidRPr="007C31DC" w:rsidRDefault="004D0454" w:rsidP="004D0454">
            <w:pPr>
              <w:spacing w:after="0" w:line="240" w:lineRule="auto"/>
              <w:rPr>
                <w:rFonts w:ascii="Cambria" w:eastAsia="Times New Roman" w:hAnsi="Cambria" w:cs="Calibri"/>
                <w:b/>
                <w:bCs/>
                <w:color w:val="000000"/>
                <w:sz w:val="24"/>
                <w:szCs w:val="24"/>
              </w:rPr>
            </w:pPr>
            <w:r w:rsidRPr="007C31DC">
              <w:rPr>
                <w:rFonts w:ascii="Cambria" w:eastAsia="Times New Roman" w:hAnsi="Cambria" w:cs="Calibri"/>
                <w:b/>
                <w:bCs/>
                <w:color w:val="000000"/>
                <w:sz w:val="24"/>
                <w:szCs w:val="24"/>
              </w:rPr>
              <w:t> </w:t>
            </w:r>
          </w:p>
        </w:tc>
        <w:tc>
          <w:tcPr>
            <w:tcW w:w="3423" w:type="dxa"/>
            <w:tcBorders>
              <w:top w:val="nil"/>
              <w:left w:val="nil"/>
              <w:bottom w:val="single" w:sz="8" w:space="0" w:color="FFFFFF"/>
              <w:right w:val="single" w:sz="8" w:space="0" w:color="FFFFFF"/>
            </w:tcBorders>
            <w:shd w:val="clear" w:color="000000" w:fill="DBCCCC"/>
            <w:vAlign w:val="center"/>
            <w:hideMark/>
          </w:tcPr>
          <w:p w:rsidR="004D0454" w:rsidRPr="004D0454" w:rsidRDefault="005D36A4" w:rsidP="000444B4">
            <w:pPr>
              <w:spacing w:after="0" w:line="240" w:lineRule="auto"/>
              <w:rPr>
                <w:rFonts w:ascii="Cambria" w:eastAsia="Times New Roman" w:hAnsi="Cambria" w:cs="Calibri"/>
                <w:color w:val="000000"/>
                <w:sz w:val="24"/>
                <w:szCs w:val="24"/>
              </w:rPr>
            </w:pPr>
            <w:r w:rsidRPr="005D36A4">
              <w:rPr>
                <w:rFonts w:ascii="Cambria" w:eastAsia="Times New Roman" w:hAnsi="Cambria" w:cs="Calibri"/>
                <w:color w:val="000000"/>
                <w:sz w:val="24"/>
                <w:szCs w:val="24"/>
              </w:rPr>
              <w:t xml:space="preserve">Kyle </w:t>
            </w:r>
            <w:proofErr w:type="spellStart"/>
            <w:r w:rsidRPr="005D36A4">
              <w:rPr>
                <w:rFonts w:ascii="Cambria" w:eastAsia="Times New Roman" w:hAnsi="Cambria" w:cs="Calibri"/>
                <w:color w:val="000000"/>
                <w:sz w:val="24"/>
                <w:szCs w:val="24"/>
              </w:rPr>
              <w:t>Loh</w:t>
            </w:r>
            <w:proofErr w:type="spellEnd"/>
          </w:p>
        </w:tc>
        <w:tc>
          <w:tcPr>
            <w:tcW w:w="2340" w:type="dxa"/>
            <w:tcBorders>
              <w:top w:val="nil"/>
              <w:left w:val="nil"/>
              <w:bottom w:val="single" w:sz="8" w:space="0" w:color="FFFFFF"/>
              <w:right w:val="single" w:sz="8" w:space="0" w:color="FFFFFF"/>
            </w:tcBorders>
            <w:shd w:val="clear" w:color="000000" w:fill="DBCCCC"/>
            <w:vAlign w:val="center"/>
            <w:hideMark/>
          </w:tcPr>
          <w:p w:rsidR="004D0454" w:rsidRPr="004D0454" w:rsidRDefault="005D36A4" w:rsidP="004D0454">
            <w:pPr>
              <w:spacing w:after="0" w:line="240" w:lineRule="auto"/>
              <w:rPr>
                <w:rFonts w:ascii="Cambria" w:eastAsia="Times New Roman" w:hAnsi="Cambria" w:cs="Calibri"/>
                <w:color w:val="000000"/>
                <w:sz w:val="24"/>
                <w:szCs w:val="24"/>
              </w:rPr>
            </w:pPr>
            <w:r w:rsidRPr="00D76220">
              <w:rPr>
                <w:rFonts w:ascii="Cambria" w:eastAsia="Times New Roman" w:hAnsi="Cambria" w:cs="Calibri"/>
                <w:color w:val="000000"/>
                <w:sz w:val="24"/>
                <w:szCs w:val="24"/>
              </w:rPr>
              <w:t>Assistant Professor</w:t>
            </w:r>
          </w:p>
        </w:tc>
        <w:tc>
          <w:tcPr>
            <w:tcW w:w="8100" w:type="dxa"/>
            <w:tcBorders>
              <w:top w:val="nil"/>
              <w:left w:val="nil"/>
              <w:bottom w:val="single" w:sz="8" w:space="0" w:color="FFFFFF"/>
              <w:right w:val="single" w:sz="8" w:space="0" w:color="FFFFFF"/>
            </w:tcBorders>
            <w:shd w:val="clear" w:color="000000" w:fill="DBCCCC"/>
            <w:vAlign w:val="center"/>
            <w:hideMark/>
          </w:tcPr>
          <w:p w:rsidR="004D0454" w:rsidRPr="004D0454" w:rsidRDefault="000444B4" w:rsidP="002E2D83">
            <w:pPr>
              <w:spacing w:after="0" w:line="240" w:lineRule="auto"/>
              <w:rPr>
                <w:rFonts w:ascii="Cambria" w:eastAsia="Times New Roman" w:hAnsi="Cambria" w:cs="Calibri"/>
                <w:color w:val="000000"/>
                <w:sz w:val="24"/>
                <w:szCs w:val="24"/>
              </w:rPr>
            </w:pPr>
            <w:r w:rsidRPr="00387D39">
              <w:rPr>
                <w:rFonts w:ascii="Cambria" w:eastAsia="Times New Roman" w:hAnsi="Cambria" w:cs="Calibri"/>
                <w:i/>
                <w:color w:val="000000"/>
                <w:sz w:val="24"/>
                <w:szCs w:val="24"/>
              </w:rPr>
              <w:t xml:space="preserve">Co-I </w:t>
            </w:r>
            <w:r w:rsidR="002E2D83" w:rsidRPr="00387D39">
              <w:rPr>
                <w:rFonts w:ascii="Cambria" w:eastAsia="Times New Roman" w:hAnsi="Cambria" w:cs="Calibri"/>
                <w:i/>
                <w:color w:val="000000"/>
                <w:sz w:val="24"/>
                <w:szCs w:val="24"/>
              </w:rPr>
              <w:t xml:space="preserve">2019 </w:t>
            </w:r>
            <w:bookmarkStart w:id="0" w:name="_GoBack"/>
            <w:bookmarkEnd w:id="0"/>
            <w:r w:rsidRPr="00387D39">
              <w:rPr>
                <w:rFonts w:ascii="Cambria" w:eastAsia="Times New Roman" w:hAnsi="Cambria" w:cs="Calibri"/>
                <w:i/>
                <w:color w:val="000000"/>
                <w:sz w:val="24"/>
                <w:szCs w:val="24"/>
              </w:rPr>
              <w:t>WHSDM seed grant:</w:t>
            </w:r>
            <w:r>
              <w:rPr>
                <w:rFonts w:ascii="Cambria" w:eastAsia="Times New Roman" w:hAnsi="Cambria" w:cs="Calibri"/>
                <w:color w:val="000000"/>
                <w:sz w:val="24"/>
                <w:szCs w:val="24"/>
              </w:rPr>
              <w:t xml:space="preserve"> </w:t>
            </w:r>
            <w:r w:rsidR="005D36A4" w:rsidRPr="005D36A4">
              <w:rPr>
                <w:rFonts w:ascii="Cambria" w:eastAsia="Times New Roman" w:hAnsi="Cambria" w:cs="Calibri"/>
                <w:color w:val="000000"/>
                <w:sz w:val="24"/>
                <w:szCs w:val="24"/>
              </w:rPr>
              <w:t>Uncovering potential sex differences in male and female human primordial germ cells</w:t>
            </w:r>
          </w:p>
        </w:tc>
      </w:tr>
      <w:tr w:rsidR="00D76220" w:rsidRPr="007C31DC" w:rsidTr="005D36A4">
        <w:trPr>
          <w:trHeight w:val="1285"/>
        </w:trPr>
        <w:tc>
          <w:tcPr>
            <w:tcW w:w="347" w:type="dxa"/>
            <w:tcBorders>
              <w:top w:val="nil"/>
              <w:left w:val="single" w:sz="8" w:space="0" w:color="FFFFFF"/>
              <w:bottom w:val="single" w:sz="8" w:space="0" w:color="FFFFFF"/>
              <w:right w:val="single" w:sz="8" w:space="0" w:color="FFFFFF"/>
            </w:tcBorders>
            <w:shd w:val="clear" w:color="auto" w:fill="EEE7E7"/>
            <w:vAlign w:val="center"/>
          </w:tcPr>
          <w:p w:rsidR="00D76220" w:rsidRPr="007C31DC" w:rsidRDefault="00D76220" w:rsidP="00D76220">
            <w:pPr>
              <w:spacing w:after="0" w:line="240" w:lineRule="auto"/>
              <w:rPr>
                <w:rFonts w:ascii="Cambria" w:eastAsia="Times New Roman" w:hAnsi="Cambria" w:cs="Calibri"/>
                <w:b/>
                <w:bCs/>
                <w:color w:val="000000"/>
                <w:sz w:val="24"/>
                <w:szCs w:val="24"/>
              </w:rPr>
            </w:pPr>
          </w:p>
        </w:tc>
        <w:tc>
          <w:tcPr>
            <w:tcW w:w="3423" w:type="dxa"/>
            <w:tcBorders>
              <w:top w:val="nil"/>
              <w:left w:val="nil"/>
              <w:bottom w:val="single" w:sz="8" w:space="0" w:color="FFFFFF"/>
              <w:right w:val="single" w:sz="8" w:space="0" w:color="FFFFFF"/>
            </w:tcBorders>
            <w:shd w:val="clear" w:color="auto" w:fill="EEE7E7"/>
            <w:vAlign w:val="center"/>
          </w:tcPr>
          <w:p w:rsidR="00D76220" w:rsidRPr="00D76220" w:rsidRDefault="005D36A4" w:rsidP="005D36A4">
            <w:pPr>
              <w:spacing w:after="0" w:line="240" w:lineRule="auto"/>
              <w:rPr>
                <w:rFonts w:ascii="Cambria" w:eastAsia="Times New Roman" w:hAnsi="Cambria" w:cs="Calibri"/>
                <w:color w:val="000000"/>
                <w:sz w:val="24"/>
                <w:szCs w:val="24"/>
              </w:rPr>
            </w:pPr>
            <w:r w:rsidRPr="005D36A4">
              <w:rPr>
                <w:rFonts w:ascii="Cambria" w:eastAsia="Times New Roman" w:hAnsi="Cambria" w:cs="Calibri"/>
                <w:color w:val="000000"/>
                <w:sz w:val="24"/>
                <w:szCs w:val="24"/>
              </w:rPr>
              <w:t>Anne Villeneuve</w:t>
            </w:r>
          </w:p>
        </w:tc>
        <w:tc>
          <w:tcPr>
            <w:tcW w:w="2340" w:type="dxa"/>
            <w:tcBorders>
              <w:top w:val="nil"/>
              <w:left w:val="nil"/>
              <w:bottom w:val="single" w:sz="8" w:space="0" w:color="FFFFFF"/>
              <w:right w:val="single" w:sz="8" w:space="0" w:color="FFFFFF"/>
            </w:tcBorders>
            <w:shd w:val="clear" w:color="auto" w:fill="EEE7E7"/>
            <w:vAlign w:val="center"/>
          </w:tcPr>
          <w:p w:rsidR="00D76220" w:rsidRPr="00D76220" w:rsidRDefault="00D76220" w:rsidP="00D76220">
            <w:pPr>
              <w:spacing w:after="0" w:line="240" w:lineRule="auto"/>
              <w:rPr>
                <w:rFonts w:ascii="Cambria" w:eastAsia="Times New Roman" w:hAnsi="Cambria" w:cs="Calibri"/>
                <w:color w:val="000000"/>
                <w:sz w:val="24"/>
                <w:szCs w:val="24"/>
              </w:rPr>
            </w:pPr>
            <w:r w:rsidRPr="00D76220">
              <w:rPr>
                <w:rFonts w:ascii="Cambria" w:eastAsia="Times New Roman" w:hAnsi="Cambria" w:cs="Calibri"/>
                <w:color w:val="000000"/>
                <w:sz w:val="24"/>
                <w:szCs w:val="24"/>
              </w:rPr>
              <w:t>Professor</w:t>
            </w:r>
          </w:p>
        </w:tc>
        <w:tc>
          <w:tcPr>
            <w:tcW w:w="8100" w:type="dxa"/>
            <w:tcBorders>
              <w:top w:val="nil"/>
              <w:left w:val="nil"/>
              <w:bottom w:val="single" w:sz="8" w:space="0" w:color="FFFFFF"/>
              <w:right w:val="single" w:sz="8" w:space="0" w:color="FFFFFF"/>
            </w:tcBorders>
            <w:shd w:val="clear" w:color="auto" w:fill="EEE7E7"/>
            <w:vAlign w:val="center"/>
          </w:tcPr>
          <w:p w:rsidR="00D76220" w:rsidRPr="00D76220" w:rsidRDefault="005D36A4" w:rsidP="00D76220">
            <w:pPr>
              <w:spacing w:after="0" w:line="240" w:lineRule="auto"/>
              <w:rPr>
                <w:rFonts w:ascii="Cambria" w:eastAsia="Times New Roman" w:hAnsi="Cambria" w:cs="Calibri"/>
                <w:color w:val="000000"/>
                <w:sz w:val="24"/>
                <w:szCs w:val="24"/>
              </w:rPr>
            </w:pPr>
            <w:r w:rsidRPr="005D36A4">
              <w:rPr>
                <w:rFonts w:ascii="Cambria" w:eastAsia="Times New Roman" w:hAnsi="Cambria" w:cs="Calibri"/>
                <w:color w:val="000000"/>
                <w:sz w:val="24"/>
                <w:szCs w:val="24"/>
              </w:rPr>
              <w:t>Elucidating the events required for orderly segregation of homologous chromosomes during meiosis, the crucial process by which diploid germ cells generate haploid gametes—these events are of central importance to sexually reproducing organisms</w:t>
            </w:r>
          </w:p>
        </w:tc>
      </w:tr>
      <w:tr w:rsidR="00D76220" w:rsidRPr="007C31DC" w:rsidTr="00D76220">
        <w:trPr>
          <w:trHeight w:val="605"/>
        </w:trPr>
        <w:tc>
          <w:tcPr>
            <w:tcW w:w="347" w:type="dxa"/>
            <w:tcBorders>
              <w:top w:val="nil"/>
              <w:left w:val="single" w:sz="8" w:space="0" w:color="FFFFFF"/>
              <w:bottom w:val="single" w:sz="8" w:space="0" w:color="FFFFFF"/>
              <w:right w:val="single" w:sz="8" w:space="0" w:color="FFFFFF"/>
            </w:tcBorders>
            <w:shd w:val="clear" w:color="auto" w:fill="DBCCCC"/>
            <w:vAlign w:val="center"/>
          </w:tcPr>
          <w:p w:rsidR="00D76220" w:rsidRPr="007C31DC" w:rsidRDefault="00D76220" w:rsidP="00D76220">
            <w:pPr>
              <w:spacing w:after="0" w:line="240" w:lineRule="auto"/>
              <w:rPr>
                <w:rFonts w:ascii="Cambria" w:eastAsia="Times New Roman" w:hAnsi="Cambria" w:cs="Calibri"/>
                <w:b/>
                <w:bCs/>
                <w:color w:val="000000"/>
                <w:sz w:val="24"/>
                <w:szCs w:val="24"/>
              </w:rPr>
            </w:pPr>
          </w:p>
        </w:tc>
        <w:tc>
          <w:tcPr>
            <w:tcW w:w="3423" w:type="dxa"/>
            <w:tcBorders>
              <w:top w:val="nil"/>
              <w:left w:val="nil"/>
              <w:bottom w:val="single" w:sz="8" w:space="0" w:color="FFFFFF"/>
              <w:right w:val="single" w:sz="8" w:space="0" w:color="FFFFFF"/>
            </w:tcBorders>
            <w:shd w:val="clear" w:color="auto" w:fill="DBCCCC"/>
            <w:vAlign w:val="center"/>
          </w:tcPr>
          <w:p w:rsidR="00D76220" w:rsidRPr="00D76220" w:rsidRDefault="00D76220" w:rsidP="00D76220">
            <w:pPr>
              <w:spacing w:after="0" w:line="240" w:lineRule="auto"/>
              <w:rPr>
                <w:rFonts w:ascii="Cambria" w:eastAsia="Times New Roman" w:hAnsi="Cambria" w:cs="Calibri"/>
                <w:color w:val="000000"/>
                <w:sz w:val="24"/>
                <w:szCs w:val="24"/>
              </w:rPr>
            </w:pPr>
          </w:p>
        </w:tc>
        <w:tc>
          <w:tcPr>
            <w:tcW w:w="2340" w:type="dxa"/>
            <w:tcBorders>
              <w:top w:val="nil"/>
              <w:left w:val="nil"/>
              <w:bottom w:val="single" w:sz="8" w:space="0" w:color="FFFFFF"/>
              <w:right w:val="single" w:sz="8" w:space="0" w:color="FFFFFF"/>
            </w:tcBorders>
            <w:shd w:val="clear" w:color="auto" w:fill="DBCCCC"/>
            <w:vAlign w:val="center"/>
          </w:tcPr>
          <w:p w:rsidR="00D76220" w:rsidRPr="00D76220" w:rsidRDefault="00D76220" w:rsidP="00D76220">
            <w:pPr>
              <w:spacing w:after="0" w:line="240" w:lineRule="auto"/>
              <w:rPr>
                <w:rFonts w:ascii="Cambria" w:eastAsia="Times New Roman" w:hAnsi="Cambria" w:cs="Calibri"/>
                <w:color w:val="000000"/>
                <w:sz w:val="24"/>
                <w:szCs w:val="24"/>
              </w:rPr>
            </w:pPr>
          </w:p>
        </w:tc>
        <w:tc>
          <w:tcPr>
            <w:tcW w:w="8100" w:type="dxa"/>
            <w:tcBorders>
              <w:top w:val="nil"/>
              <w:left w:val="nil"/>
              <w:bottom w:val="single" w:sz="8" w:space="0" w:color="FFFFFF"/>
              <w:right w:val="single" w:sz="8" w:space="0" w:color="FFFFFF"/>
            </w:tcBorders>
            <w:shd w:val="clear" w:color="auto" w:fill="DBCCCC"/>
            <w:vAlign w:val="center"/>
          </w:tcPr>
          <w:p w:rsidR="00D76220" w:rsidRPr="00D76220" w:rsidRDefault="00D76220" w:rsidP="00D76220">
            <w:pPr>
              <w:spacing w:after="0" w:line="240" w:lineRule="auto"/>
              <w:rPr>
                <w:rFonts w:ascii="Cambria" w:eastAsia="Times New Roman" w:hAnsi="Cambria" w:cs="Calibri"/>
                <w:color w:val="000000"/>
                <w:sz w:val="24"/>
                <w:szCs w:val="24"/>
              </w:rPr>
            </w:pPr>
          </w:p>
        </w:tc>
      </w:tr>
      <w:tr w:rsidR="00D76220" w:rsidRPr="007C31DC" w:rsidTr="00D76220">
        <w:trPr>
          <w:trHeight w:val="605"/>
        </w:trPr>
        <w:tc>
          <w:tcPr>
            <w:tcW w:w="347" w:type="dxa"/>
            <w:tcBorders>
              <w:top w:val="nil"/>
              <w:left w:val="single" w:sz="8" w:space="0" w:color="FFFFFF"/>
              <w:bottom w:val="single" w:sz="8" w:space="0" w:color="FFFFFF"/>
              <w:right w:val="single" w:sz="8" w:space="0" w:color="FFFFFF"/>
            </w:tcBorders>
            <w:shd w:val="clear" w:color="auto" w:fill="EEE7E7"/>
            <w:vAlign w:val="center"/>
          </w:tcPr>
          <w:p w:rsidR="00D76220" w:rsidRPr="007C31DC" w:rsidRDefault="00D76220" w:rsidP="00D76220">
            <w:pPr>
              <w:spacing w:after="0" w:line="240" w:lineRule="auto"/>
              <w:rPr>
                <w:rFonts w:ascii="Cambria" w:eastAsia="Times New Roman" w:hAnsi="Cambria" w:cs="Calibri"/>
                <w:b/>
                <w:bCs/>
                <w:color w:val="000000"/>
                <w:sz w:val="24"/>
                <w:szCs w:val="24"/>
              </w:rPr>
            </w:pPr>
          </w:p>
        </w:tc>
        <w:tc>
          <w:tcPr>
            <w:tcW w:w="3423" w:type="dxa"/>
            <w:tcBorders>
              <w:top w:val="nil"/>
              <w:left w:val="nil"/>
              <w:bottom w:val="single" w:sz="8" w:space="0" w:color="FFFFFF"/>
              <w:right w:val="single" w:sz="8" w:space="0" w:color="FFFFFF"/>
            </w:tcBorders>
            <w:shd w:val="clear" w:color="auto" w:fill="EEE7E7"/>
            <w:vAlign w:val="center"/>
          </w:tcPr>
          <w:p w:rsidR="00D76220" w:rsidRPr="00D76220" w:rsidRDefault="00D76220" w:rsidP="00D76220">
            <w:pPr>
              <w:spacing w:after="0" w:line="240" w:lineRule="auto"/>
              <w:rPr>
                <w:rFonts w:ascii="Cambria" w:eastAsia="Times New Roman" w:hAnsi="Cambria" w:cs="Calibri"/>
                <w:color w:val="000000"/>
                <w:sz w:val="24"/>
                <w:szCs w:val="24"/>
              </w:rPr>
            </w:pPr>
          </w:p>
        </w:tc>
        <w:tc>
          <w:tcPr>
            <w:tcW w:w="2340" w:type="dxa"/>
            <w:tcBorders>
              <w:top w:val="nil"/>
              <w:left w:val="nil"/>
              <w:bottom w:val="single" w:sz="8" w:space="0" w:color="FFFFFF"/>
              <w:right w:val="single" w:sz="8" w:space="0" w:color="FFFFFF"/>
            </w:tcBorders>
            <w:shd w:val="clear" w:color="auto" w:fill="EEE7E7"/>
            <w:vAlign w:val="center"/>
          </w:tcPr>
          <w:p w:rsidR="00D76220" w:rsidRPr="00D76220" w:rsidRDefault="00D76220" w:rsidP="00D76220">
            <w:pPr>
              <w:spacing w:after="0" w:line="240" w:lineRule="auto"/>
              <w:rPr>
                <w:rFonts w:ascii="Cambria" w:eastAsia="Times New Roman" w:hAnsi="Cambria" w:cs="Calibri"/>
                <w:color w:val="000000"/>
                <w:sz w:val="24"/>
                <w:szCs w:val="24"/>
              </w:rPr>
            </w:pPr>
          </w:p>
        </w:tc>
        <w:tc>
          <w:tcPr>
            <w:tcW w:w="8100" w:type="dxa"/>
            <w:tcBorders>
              <w:top w:val="nil"/>
              <w:left w:val="nil"/>
              <w:bottom w:val="single" w:sz="8" w:space="0" w:color="FFFFFF"/>
              <w:right w:val="single" w:sz="8" w:space="0" w:color="FFFFFF"/>
            </w:tcBorders>
            <w:shd w:val="clear" w:color="auto" w:fill="EEE7E7"/>
            <w:vAlign w:val="center"/>
          </w:tcPr>
          <w:p w:rsidR="00D76220" w:rsidRPr="00D76220" w:rsidRDefault="00D76220" w:rsidP="00D76220">
            <w:pPr>
              <w:spacing w:after="0" w:line="240" w:lineRule="auto"/>
              <w:rPr>
                <w:rFonts w:ascii="Cambria" w:eastAsia="Times New Roman" w:hAnsi="Cambria" w:cs="Calibri"/>
                <w:color w:val="000000"/>
                <w:sz w:val="24"/>
                <w:szCs w:val="24"/>
              </w:rPr>
            </w:pPr>
          </w:p>
        </w:tc>
      </w:tr>
      <w:tr w:rsidR="00D76220" w:rsidRPr="007C31DC" w:rsidTr="00D76220">
        <w:trPr>
          <w:trHeight w:val="605"/>
        </w:trPr>
        <w:tc>
          <w:tcPr>
            <w:tcW w:w="347" w:type="dxa"/>
            <w:tcBorders>
              <w:top w:val="nil"/>
              <w:left w:val="single" w:sz="8" w:space="0" w:color="FFFFFF"/>
              <w:bottom w:val="single" w:sz="8" w:space="0" w:color="FFFFFF"/>
              <w:right w:val="single" w:sz="8" w:space="0" w:color="FFFFFF"/>
            </w:tcBorders>
            <w:shd w:val="clear" w:color="auto" w:fill="DBCCCC"/>
            <w:vAlign w:val="center"/>
          </w:tcPr>
          <w:p w:rsidR="00D76220" w:rsidRPr="007C31DC" w:rsidRDefault="00D76220" w:rsidP="00D76220">
            <w:pPr>
              <w:spacing w:after="0" w:line="240" w:lineRule="auto"/>
              <w:rPr>
                <w:rFonts w:ascii="Cambria" w:eastAsia="Times New Roman" w:hAnsi="Cambria" w:cs="Calibri"/>
                <w:b/>
                <w:bCs/>
                <w:color w:val="000000"/>
                <w:sz w:val="24"/>
                <w:szCs w:val="24"/>
              </w:rPr>
            </w:pPr>
          </w:p>
        </w:tc>
        <w:tc>
          <w:tcPr>
            <w:tcW w:w="3423" w:type="dxa"/>
            <w:tcBorders>
              <w:top w:val="nil"/>
              <w:left w:val="nil"/>
              <w:bottom w:val="single" w:sz="8" w:space="0" w:color="FFFFFF"/>
              <w:right w:val="single" w:sz="8" w:space="0" w:color="FFFFFF"/>
            </w:tcBorders>
            <w:shd w:val="clear" w:color="auto" w:fill="DBCCCC"/>
            <w:vAlign w:val="center"/>
          </w:tcPr>
          <w:p w:rsidR="00D76220" w:rsidRPr="00D76220" w:rsidRDefault="00D76220" w:rsidP="00D76220">
            <w:pPr>
              <w:spacing w:after="0" w:line="240" w:lineRule="auto"/>
              <w:rPr>
                <w:rFonts w:ascii="Cambria" w:eastAsia="Times New Roman" w:hAnsi="Cambria" w:cs="Calibri"/>
                <w:color w:val="000000"/>
                <w:sz w:val="24"/>
                <w:szCs w:val="24"/>
              </w:rPr>
            </w:pPr>
          </w:p>
        </w:tc>
        <w:tc>
          <w:tcPr>
            <w:tcW w:w="2340" w:type="dxa"/>
            <w:tcBorders>
              <w:top w:val="nil"/>
              <w:left w:val="nil"/>
              <w:bottom w:val="single" w:sz="8" w:space="0" w:color="FFFFFF"/>
              <w:right w:val="single" w:sz="8" w:space="0" w:color="FFFFFF"/>
            </w:tcBorders>
            <w:shd w:val="clear" w:color="auto" w:fill="DBCCCC"/>
            <w:vAlign w:val="center"/>
          </w:tcPr>
          <w:p w:rsidR="00D76220" w:rsidRPr="00D76220" w:rsidRDefault="00D76220" w:rsidP="00D76220">
            <w:pPr>
              <w:spacing w:after="0" w:line="240" w:lineRule="auto"/>
              <w:rPr>
                <w:rFonts w:ascii="Cambria" w:eastAsia="Times New Roman" w:hAnsi="Cambria" w:cs="Calibri"/>
                <w:color w:val="000000"/>
                <w:sz w:val="24"/>
                <w:szCs w:val="24"/>
              </w:rPr>
            </w:pPr>
          </w:p>
        </w:tc>
        <w:tc>
          <w:tcPr>
            <w:tcW w:w="8100" w:type="dxa"/>
            <w:tcBorders>
              <w:top w:val="nil"/>
              <w:left w:val="nil"/>
              <w:bottom w:val="single" w:sz="8" w:space="0" w:color="FFFFFF"/>
              <w:right w:val="single" w:sz="8" w:space="0" w:color="FFFFFF"/>
            </w:tcBorders>
            <w:shd w:val="clear" w:color="auto" w:fill="DBCCCC"/>
            <w:vAlign w:val="center"/>
          </w:tcPr>
          <w:p w:rsidR="00D76220" w:rsidRPr="00D76220" w:rsidRDefault="00D76220" w:rsidP="00D76220">
            <w:pPr>
              <w:spacing w:after="0" w:line="240" w:lineRule="auto"/>
              <w:rPr>
                <w:rFonts w:ascii="Cambria" w:eastAsia="Times New Roman" w:hAnsi="Cambria" w:cs="Calibri"/>
                <w:color w:val="000000"/>
                <w:sz w:val="24"/>
                <w:szCs w:val="24"/>
              </w:rPr>
            </w:pPr>
          </w:p>
        </w:tc>
      </w:tr>
      <w:tr w:rsidR="00D76220" w:rsidRPr="007C31DC" w:rsidTr="005D36A4">
        <w:trPr>
          <w:trHeight w:val="605"/>
        </w:trPr>
        <w:tc>
          <w:tcPr>
            <w:tcW w:w="347" w:type="dxa"/>
            <w:tcBorders>
              <w:top w:val="nil"/>
              <w:left w:val="single" w:sz="8" w:space="0" w:color="FFFFFF"/>
              <w:bottom w:val="single" w:sz="8" w:space="0" w:color="FFFFFF"/>
              <w:right w:val="single" w:sz="8" w:space="0" w:color="FFFFFF"/>
            </w:tcBorders>
            <w:shd w:val="clear" w:color="auto" w:fill="EEE7E7"/>
            <w:vAlign w:val="center"/>
          </w:tcPr>
          <w:p w:rsidR="00D76220" w:rsidRPr="007C31DC" w:rsidRDefault="00D76220" w:rsidP="00D76220">
            <w:pPr>
              <w:spacing w:after="0" w:line="240" w:lineRule="auto"/>
              <w:rPr>
                <w:rFonts w:ascii="Cambria" w:eastAsia="Times New Roman" w:hAnsi="Cambria" w:cs="Calibri"/>
                <w:b/>
                <w:bCs/>
                <w:color w:val="000000"/>
                <w:sz w:val="24"/>
                <w:szCs w:val="24"/>
              </w:rPr>
            </w:pPr>
          </w:p>
        </w:tc>
        <w:tc>
          <w:tcPr>
            <w:tcW w:w="3423" w:type="dxa"/>
            <w:tcBorders>
              <w:top w:val="nil"/>
              <w:left w:val="nil"/>
              <w:bottom w:val="single" w:sz="8" w:space="0" w:color="FFFFFF"/>
              <w:right w:val="single" w:sz="8" w:space="0" w:color="FFFFFF"/>
            </w:tcBorders>
            <w:shd w:val="clear" w:color="auto" w:fill="EEE7E7"/>
            <w:vAlign w:val="center"/>
          </w:tcPr>
          <w:p w:rsidR="00D76220" w:rsidRPr="00D76220" w:rsidRDefault="00D76220" w:rsidP="00D76220">
            <w:pPr>
              <w:spacing w:after="0" w:line="240" w:lineRule="auto"/>
              <w:rPr>
                <w:rFonts w:ascii="Cambria" w:eastAsia="Times New Roman" w:hAnsi="Cambria" w:cs="Calibri"/>
                <w:color w:val="000000"/>
                <w:sz w:val="24"/>
                <w:szCs w:val="24"/>
              </w:rPr>
            </w:pPr>
          </w:p>
        </w:tc>
        <w:tc>
          <w:tcPr>
            <w:tcW w:w="2340" w:type="dxa"/>
            <w:tcBorders>
              <w:top w:val="nil"/>
              <w:left w:val="nil"/>
              <w:bottom w:val="single" w:sz="8" w:space="0" w:color="FFFFFF"/>
              <w:right w:val="single" w:sz="8" w:space="0" w:color="FFFFFF"/>
            </w:tcBorders>
            <w:shd w:val="clear" w:color="auto" w:fill="EEE7E7"/>
            <w:vAlign w:val="center"/>
          </w:tcPr>
          <w:p w:rsidR="00D76220" w:rsidRPr="00D76220" w:rsidRDefault="00D76220" w:rsidP="00D76220">
            <w:pPr>
              <w:spacing w:after="0" w:line="240" w:lineRule="auto"/>
              <w:rPr>
                <w:rFonts w:ascii="Cambria" w:eastAsia="Times New Roman" w:hAnsi="Cambria" w:cs="Calibri"/>
                <w:color w:val="000000"/>
                <w:sz w:val="24"/>
                <w:szCs w:val="24"/>
              </w:rPr>
            </w:pPr>
          </w:p>
        </w:tc>
        <w:tc>
          <w:tcPr>
            <w:tcW w:w="8100" w:type="dxa"/>
            <w:tcBorders>
              <w:top w:val="nil"/>
              <w:left w:val="nil"/>
              <w:bottom w:val="single" w:sz="8" w:space="0" w:color="FFFFFF"/>
              <w:right w:val="single" w:sz="8" w:space="0" w:color="FFFFFF"/>
            </w:tcBorders>
            <w:shd w:val="clear" w:color="auto" w:fill="EEE7E7"/>
            <w:vAlign w:val="center"/>
          </w:tcPr>
          <w:p w:rsidR="00D76220" w:rsidRPr="00D76220" w:rsidRDefault="00D76220" w:rsidP="00D76220">
            <w:pPr>
              <w:spacing w:after="0" w:line="240" w:lineRule="auto"/>
              <w:rPr>
                <w:rFonts w:ascii="Cambria" w:eastAsia="Times New Roman" w:hAnsi="Cambria" w:cs="Calibri"/>
                <w:color w:val="000000"/>
                <w:sz w:val="24"/>
                <w:szCs w:val="24"/>
              </w:rPr>
            </w:pPr>
          </w:p>
        </w:tc>
      </w:tr>
    </w:tbl>
    <w:p w:rsidR="007C31DC" w:rsidRPr="007C31DC" w:rsidRDefault="007C31DC">
      <w:pPr>
        <w:rPr>
          <w:b/>
          <w:sz w:val="32"/>
          <w:szCs w:val="44"/>
        </w:rPr>
      </w:pPr>
    </w:p>
    <w:sectPr w:rsidR="007C31DC" w:rsidRPr="007C31DC" w:rsidSect="007C31D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1DC"/>
    <w:rsid w:val="000444B4"/>
    <w:rsid w:val="00276D5C"/>
    <w:rsid w:val="002E2D83"/>
    <w:rsid w:val="004736EF"/>
    <w:rsid w:val="004D0454"/>
    <w:rsid w:val="005D36A4"/>
    <w:rsid w:val="007C31DC"/>
    <w:rsid w:val="009769F6"/>
    <w:rsid w:val="009977F6"/>
    <w:rsid w:val="00D76220"/>
    <w:rsid w:val="00EB0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9BFD82-5D26-4571-983D-13FA77A7D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41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75</Words>
  <Characters>428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Graham</dc:creator>
  <cp:keywords/>
  <dc:description/>
  <cp:lastModifiedBy>Sophie Graham</cp:lastModifiedBy>
  <cp:revision>10</cp:revision>
  <dcterms:created xsi:type="dcterms:W3CDTF">2019-07-17T20:38:00Z</dcterms:created>
  <dcterms:modified xsi:type="dcterms:W3CDTF">2019-08-21T19:21:00Z</dcterms:modified>
</cp:coreProperties>
</file>