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C4" w:rsidRDefault="00F0439E">
      <w:pPr>
        <w:rPr>
          <w:b/>
          <w:sz w:val="32"/>
          <w:szCs w:val="44"/>
        </w:rPr>
      </w:pPr>
      <w:r>
        <w:rPr>
          <w:b/>
          <w:sz w:val="32"/>
          <w:szCs w:val="44"/>
        </w:rPr>
        <w:t>Cardiovascular</w:t>
      </w:r>
      <w:r w:rsidR="00EF6958">
        <w:rPr>
          <w:b/>
          <w:sz w:val="32"/>
          <w:szCs w:val="44"/>
        </w:rPr>
        <w:t xml:space="preserve"> Institute</w:t>
      </w:r>
    </w:p>
    <w:tbl>
      <w:tblPr>
        <w:tblW w:w="14210" w:type="dxa"/>
        <w:tblLook w:val="04A0" w:firstRow="1" w:lastRow="0" w:firstColumn="1" w:lastColumn="0" w:noHBand="0" w:noVBand="1"/>
      </w:tblPr>
      <w:tblGrid>
        <w:gridCol w:w="347"/>
        <w:gridCol w:w="3423"/>
        <w:gridCol w:w="2340"/>
        <w:gridCol w:w="8100"/>
      </w:tblGrid>
      <w:tr w:rsidR="007C31DC" w:rsidRPr="007C31DC" w:rsidTr="00A203B0">
        <w:trPr>
          <w:trHeight w:val="480"/>
        </w:trPr>
        <w:tc>
          <w:tcPr>
            <w:tcW w:w="3770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276D5C" w:rsidP="0027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Faculty</w:t>
            </w:r>
          </w:p>
        </w:tc>
        <w:tc>
          <w:tcPr>
            <w:tcW w:w="234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Title</w:t>
            </w:r>
          </w:p>
        </w:tc>
        <w:tc>
          <w:tcPr>
            <w:tcW w:w="81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Research Focus</w:t>
            </w:r>
          </w:p>
        </w:tc>
      </w:tr>
      <w:tr w:rsidR="00C167A0" w:rsidRPr="007C31DC" w:rsidTr="00C167A0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C167A0" w:rsidRPr="00BA71D1" w:rsidRDefault="00C167A0" w:rsidP="004D04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167A0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Anesthesiology, Perioperative &amp; Pain Medicine</w:t>
            </w:r>
          </w:p>
        </w:tc>
      </w:tr>
      <w:tr w:rsidR="00F0439E" w:rsidRPr="007C31DC" w:rsidTr="00695A6C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F0439E" w:rsidRPr="007C31DC" w:rsidRDefault="00F0439E" w:rsidP="00F0439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F0439E" w:rsidRPr="00624ED0" w:rsidRDefault="00F0439E" w:rsidP="00F0439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Sean Mackey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F0439E" w:rsidRPr="00624ED0" w:rsidRDefault="00F0439E" w:rsidP="00F0439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F0439E" w:rsidRPr="00624ED0" w:rsidRDefault="00F0439E" w:rsidP="00F0439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Sex/gender differences for the effect of opioids on baseline brain structure</w:t>
            </w:r>
          </w:p>
        </w:tc>
      </w:tr>
      <w:tr w:rsidR="007A258B" w:rsidRPr="00BA71D1" w:rsidTr="007A258B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A258B" w:rsidRPr="00624ED0" w:rsidRDefault="007A258B" w:rsidP="007A258B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Biochemistry</w:t>
            </w:r>
          </w:p>
        </w:tc>
      </w:tr>
      <w:tr w:rsidR="007A258B" w:rsidRPr="007C31DC" w:rsidTr="007A258B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7A258B" w:rsidRPr="007C31DC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7A258B" w:rsidRPr="00624ED0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A258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Pehr Harbury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7A258B" w:rsidRPr="00624ED0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Associate </w:t>
            </w: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7A258B" w:rsidRPr="00624ED0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Defining the m</w:t>
            </w:r>
            <w:r w:rsidRPr="007A258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olecular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</w:t>
            </w:r>
            <w:r w:rsidRPr="007A258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athways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</w:t>
            </w:r>
            <w:r w:rsidRPr="007A258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esponsible for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f</w:t>
            </w:r>
            <w:r w:rsidRPr="007A258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emale-biased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</w:t>
            </w:r>
            <w:r w:rsidRPr="007A258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irway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  <w:r w:rsidRPr="007A258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isregulation in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</w:t>
            </w:r>
            <w:r w:rsidRPr="007A258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hronic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</w:t>
            </w:r>
            <w:r w:rsidRPr="007A258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sthma</w:t>
            </w:r>
          </w:p>
        </w:tc>
      </w:tr>
      <w:tr w:rsidR="007A258B" w:rsidRPr="007C31DC" w:rsidTr="00F0439E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A258B" w:rsidRPr="00624ED0" w:rsidRDefault="007A258B" w:rsidP="007A258B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Bioengineering</w:t>
            </w:r>
          </w:p>
        </w:tc>
      </w:tr>
      <w:tr w:rsidR="00377CB8" w:rsidRPr="007C31DC" w:rsidTr="00377CB8">
        <w:trPr>
          <w:trHeight w:val="1512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377CB8" w:rsidRPr="007C31DC" w:rsidRDefault="00377CB8" w:rsidP="00377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377CB8" w:rsidRPr="00BA71D1" w:rsidRDefault="00377CB8" w:rsidP="00D502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Russ Altman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377CB8" w:rsidRPr="004D0454" w:rsidRDefault="00377CB8" w:rsidP="00377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377CB8" w:rsidRDefault="00377CB8" w:rsidP="00377CB8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Examination of sex-differential effects in normal tissue and drug response expression data</w:t>
            </w:r>
          </w:p>
          <w:p w:rsidR="00377CB8" w:rsidRPr="00BA71D1" w:rsidRDefault="00377CB8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</w:t>
            </w:r>
            <w:r w:rsidR="00675136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2018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Developing a robust baseline gene expression dataset for menst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rual cycle variability in blood</w:t>
            </w:r>
          </w:p>
        </w:tc>
      </w:tr>
      <w:tr w:rsidR="007A258B" w:rsidRPr="007C31DC" w:rsidTr="00A203B0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7A258B" w:rsidRPr="007C31DC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7A258B" w:rsidRPr="00BA71D1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Jennifer Cochran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7A258B" w:rsidRPr="004D0454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7A258B" w:rsidRPr="00BA71D1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Engineered a protein that interferes with breast and ovarian cancer signaling</w:t>
            </w:r>
          </w:p>
        </w:tc>
      </w:tr>
      <w:tr w:rsidR="007A258B" w:rsidRPr="007C31DC" w:rsidTr="00F0439E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7A258B" w:rsidRPr="007C31DC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7A258B" w:rsidRPr="00BA71D1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Alison Marsden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7A258B" w:rsidRPr="004D0454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Associate </w:t>
            </w: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7A258B" w:rsidRPr="00BA71D1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Fetal/developmental congenital heart disease</w:t>
            </w:r>
          </w:p>
        </w:tc>
      </w:tr>
      <w:tr w:rsidR="007A258B" w:rsidRPr="007C31DC" w:rsidTr="00F0439E">
        <w:trPr>
          <w:trHeight w:val="121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A258B" w:rsidRPr="007C31DC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A258B" w:rsidRPr="00BA71D1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Stephen Quake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A258B" w:rsidRPr="004D0454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A258B" w:rsidRPr="00BA71D1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Non-invasive diagnosis of fetal aneuploidy in maternal blood; Single cell RNA-seq to examine changes in the human endometrium throughout the menstrual cycle</w:t>
            </w:r>
          </w:p>
        </w:tc>
      </w:tr>
      <w:tr w:rsidR="007A258B" w:rsidRPr="007C31DC" w:rsidTr="00A14D98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7A258B" w:rsidRPr="00BA71D1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14D98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Cardiothoracic Surgery</w:t>
            </w:r>
          </w:p>
        </w:tc>
      </w:tr>
      <w:tr w:rsidR="007A258B" w:rsidRPr="007C31DC" w:rsidTr="00A14D98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A258B" w:rsidRPr="007C31DC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A258B" w:rsidRPr="001B404A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Leah Backhus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A258B" w:rsidRPr="001B404A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A258B" w:rsidRPr="001B404A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Exploration of hormonal status and hormone replacement therapy on the development and outcomes of lung cancer in women</w:t>
            </w:r>
          </w:p>
        </w:tc>
      </w:tr>
      <w:tr w:rsidR="00D50281" w:rsidRPr="007C31DC" w:rsidTr="00A14D98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50281" w:rsidRPr="007C31DC" w:rsidRDefault="00D50281" w:rsidP="00D502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50281" w:rsidRPr="001B404A" w:rsidRDefault="00D50281" w:rsidP="00D502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Michael Fischbein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50281" w:rsidRPr="001B404A" w:rsidRDefault="00D50281" w:rsidP="00D502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50281" w:rsidRPr="001B404A" w:rsidRDefault="00D50281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</w:t>
            </w:r>
            <w:r w:rsidR="00675136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2019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Impact of sex hormones on thoracic aortic aneurysm formation of Marfan syndrome</w:t>
            </w:r>
          </w:p>
        </w:tc>
      </w:tr>
      <w:tr w:rsidR="007A258B" w:rsidRPr="007C31DC" w:rsidTr="00F0439E">
        <w:trPr>
          <w:trHeight w:val="121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A258B" w:rsidRPr="007C31DC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A258B" w:rsidRPr="001B404A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Ngan Huang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A258B" w:rsidRPr="001B404A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A258B" w:rsidRPr="001B404A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Effects of sex hormones on endothelial cell phenotype and dysfunction towards developing new approaches to angiogenesis in cardiovascular tissues</w:t>
            </w:r>
          </w:p>
        </w:tc>
      </w:tr>
      <w:tr w:rsidR="00D50281" w:rsidRPr="007C31DC" w:rsidTr="00A14D98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50281" w:rsidRPr="007C31DC" w:rsidRDefault="00D50281" w:rsidP="00D502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50281" w:rsidRPr="001B404A" w:rsidRDefault="00D50281" w:rsidP="00D502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Joseph Woo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50281" w:rsidRPr="001B404A" w:rsidRDefault="00D50281" w:rsidP="00D502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50281" w:rsidRPr="001B404A" w:rsidRDefault="00D50281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r w:rsidR="00675136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2018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Sex-dependent contribution of endothelial progenitor cells to fibrosis in calcific aortic valve disease</w:t>
            </w:r>
          </w:p>
        </w:tc>
      </w:tr>
      <w:tr w:rsidR="007A258B" w:rsidRPr="007C31DC" w:rsidTr="00A14D98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A258B" w:rsidRPr="00624ED0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3135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Chemical &amp; Systems Biology</w:t>
            </w:r>
          </w:p>
        </w:tc>
      </w:tr>
      <w:tr w:rsidR="007A258B" w:rsidRPr="007C31DC" w:rsidTr="00695A6C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7A258B" w:rsidRPr="007C31DC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7A258B" w:rsidRPr="004D0454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2E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Daria Mochly-Rosen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7A258B" w:rsidRPr="004D0454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7A258B" w:rsidRPr="004D0454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2E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Reducing reactive aldehyde levels to treat endometriosis-associated pain</w:t>
            </w:r>
          </w:p>
        </w:tc>
      </w:tr>
      <w:tr w:rsidR="007A258B" w:rsidRPr="007C31DC" w:rsidTr="00A14D98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A258B" w:rsidRPr="007C31DC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A258B" w:rsidRPr="00D76220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2E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Mary Teruel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A258B" w:rsidRPr="00D76220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Assistant </w:t>
            </w: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A258B" w:rsidRPr="00D76220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2E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Molecular mechanisms underlying insulin resistance, diabetes, and obesity</w:t>
            </w:r>
          </w:p>
        </w:tc>
      </w:tr>
      <w:tr w:rsidR="007A258B" w:rsidRPr="007C31DC" w:rsidTr="004708F2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7A258B" w:rsidRPr="00624ED0" w:rsidRDefault="007A258B" w:rsidP="007A258B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Dermatology</w:t>
            </w:r>
          </w:p>
        </w:tc>
      </w:tr>
      <w:tr w:rsidR="00B03CD2" w:rsidRPr="007C31DC" w:rsidTr="00B03CD2">
        <w:trPr>
          <w:trHeight w:val="121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B03CD2" w:rsidRPr="007C31DC" w:rsidRDefault="00B03CD2" w:rsidP="00B03C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B03CD2" w:rsidRPr="00276D5C" w:rsidRDefault="00B03CD2" w:rsidP="00B03C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Kevin Wang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B03CD2" w:rsidRPr="00276D5C" w:rsidRDefault="00B03CD2" w:rsidP="00B03C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6D5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B03CD2" w:rsidRDefault="00B03CD2" w:rsidP="00B03CD2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6D5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melanoma survival</w:t>
            </w:r>
          </w:p>
          <w:p w:rsidR="00B03CD2" w:rsidRPr="00276D5C" w:rsidRDefault="00B03CD2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</w:t>
            </w:r>
            <w:r w:rsidR="00675136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2015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276D5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Integrated proteomic and transcript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omic analysis of X and Y sperm</w:t>
            </w:r>
          </w:p>
        </w:tc>
      </w:tr>
      <w:tr w:rsidR="007A258B" w:rsidRPr="007C31DC" w:rsidTr="00695A6C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7A258B" w:rsidRPr="00624ED0" w:rsidRDefault="007A258B" w:rsidP="007A258B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Genetics</w:t>
            </w:r>
          </w:p>
        </w:tc>
      </w:tr>
      <w:tr w:rsidR="007A258B" w:rsidRPr="007C31DC" w:rsidTr="00A203B0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7A258B" w:rsidRPr="007C31DC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7A258B" w:rsidRPr="00D76220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Anne Brunet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7A258B" w:rsidRPr="00EF6958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50B8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7A258B" w:rsidRPr="00624ED0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Aging in males and females</w:t>
            </w:r>
          </w:p>
        </w:tc>
      </w:tr>
      <w:tr w:rsidR="007A258B" w:rsidRPr="007C31DC" w:rsidTr="00695A6C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7A258B" w:rsidRPr="007C31DC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7A258B" w:rsidRPr="00D76220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Carlos Bustamante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7A258B" w:rsidRPr="00D76220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7A258B" w:rsidRPr="00D76220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Y chromosome evolution; Population genetics</w:t>
            </w:r>
          </w:p>
        </w:tc>
      </w:tr>
      <w:tr w:rsidR="007A258B" w:rsidRPr="007C31DC" w:rsidTr="00A32F20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A258B" w:rsidRPr="007C31DC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A258B" w:rsidRPr="00D76220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Billy 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A258B" w:rsidRPr="00D76220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A258B" w:rsidRPr="00D76220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RNA editing sex specific</w:t>
            </w:r>
          </w:p>
        </w:tc>
      </w:tr>
      <w:tr w:rsidR="00EE781E" w:rsidRPr="007C31DC" w:rsidTr="00675136">
        <w:trPr>
          <w:trHeight w:val="1512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EE781E" w:rsidRPr="007C31DC" w:rsidRDefault="00EE781E" w:rsidP="00EE78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EE781E" w:rsidRPr="00D76220" w:rsidRDefault="00EE781E" w:rsidP="00EE78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Mike Snyder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EE781E" w:rsidRPr="00D76220" w:rsidRDefault="00EE781E" w:rsidP="00EE78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EE781E" w:rsidRDefault="00EE781E" w:rsidP="00EE781E">
            <w:pPr>
              <w:spacing w:after="120" w:line="240" w:lineRule="auto"/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Male &amp; female metabolo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mic, methyome, proteome, genome</w:t>
            </w:r>
          </w:p>
          <w:p w:rsidR="00EE781E" w:rsidRPr="00D76220" w:rsidRDefault="00EE781E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r w:rsidR="00675136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2018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Modeling endothelial dysfunction in preeclampsia using patient-specific iPSCs;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r w:rsidR="00675136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2014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adipocyte responses to expe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rimentally-induced weight gain</w:t>
            </w:r>
          </w:p>
        </w:tc>
      </w:tr>
      <w:tr w:rsidR="007A258B" w:rsidRPr="007C31DC" w:rsidTr="00A203B0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7A258B" w:rsidRPr="007C31DC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7A258B" w:rsidRPr="00D76220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Doug Vollrath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7A258B" w:rsidRPr="00D76220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7A258B" w:rsidRPr="00D76220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Retinal biology</w:t>
            </w:r>
          </w:p>
        </w:tc>
      </w:tr>
      <w:tr w:rsidR="007A258B" w:rsidRPr="007C31DC" w:rsidTr="001378A7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7A258B" w:rsidRPr="00624ED0" w:rsidRDefault="007A258B" w:rsidP="007A258B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378A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lastRenderedPageBreak/>
              <w:t>Health Research and Policy</w:t>
            </w:r>
          </w:p>
        </w:tc>
      </w:tr>
      <w:tr w:rsidR="003B2F25" w:rsidRPr="007C31DC" w:rsidTr="00675136">
        <w:trPr>
          <w:trHeight w:val="211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3B2F25" w:rsidRPr="007C31DC" w:rsidRDefault="003B2F25" w:rsidP="003B2F2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3B2F25" w:rsidRPr="00BD24AF" w:rsidRDefault="003B2F25" w:rsidP="003B2F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Mark Hlatky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3B2F25" w:rsidRPr="00BD24AF" w:rsidRDefault="003B2F25" w:rsidP="003B2F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3B2F25" w:rsidRDefault="003B2F25" w:rsidP="003B2F25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73E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Women's cardiovascular health</w:t>
            </w:r>
          </w:p>
          <w:p w:rsidR="003B2F25" w:rsidRPr="00BD24AF" w:rsidRDefault="003B2F25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r w:rsidR="00675136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2018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7F158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Plasma proteomic and metabolomic biomarkers as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sociated with breastfeeding and </w:t>
            </w:r>
            <w:r w:rsidRPr="007F158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maternal cardiovascular health: a pilot study</w:t>
            </w:r>
            <w:r w:rsidR="0067513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r w:rsidR="00675136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2017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7F158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The impact of eye disea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se and visual function on women’s health: defining a Women’s </w:t>
            </w:r>
            <w:r w:rsidRPr="007F158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Health Initiative (WHI) population for study</w:t>
            </w:r>
          </w:p>
        </w:tc>
      </w:tr>
      <w:tr w:rsidR="003B2F25" w:rsidRPr="007C31DC" w:rsidTr="003B2F25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3B2F25" w:rsidRPr="007C31DC" w:rsidRDefault="003B2F25" w:rsidP="003B2F2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3B2F25" w:rsidRPr="00073EC1" w:rsidRDefault="003B2F25" w:rsidP="003B2F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73E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Julia Simard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3B2F25" w:rsidRPr="00073EC1" w:rsidRDefault="003B2F25" w:rsidP="003B2F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73E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3B2F25" w:rsidRDefault="003B2F25" w:rsidP="003B2F25">
            <w:pPr>
              <w:spacing w:after="120" w:line="240" w:lineRule="auto"/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</w:pPr>
            <w:r w:rsidRPr="00073E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Maternal and fetal outcomes in systemic lupus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pregnancy</w:t>
            </w:r>
          </w:p>
          <w:p w:rsidR="003B2F25" w:rsidRPr="00073EC1" w:rsidRDefault="003B2F25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</w:t>
            </w:r>
            <w:r w:rsidR="00675136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2019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073E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Modeling structural causes of sex differences</w:t>
            </w:r>
          </w:p>
        </w:tc>
      </w:tr>
      <w:tr w:rsidR="007A258B" w:rsidRPr="007C31DC" w:rsidTr="00775FB8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A258B" w:rsidRPr="007C31DC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Medicine</w:t>
            </w:r>
          </w:p>
        </w:tc>
      </w:tr>
      <w:tr w:rsidR="00675136" w:rsidRPr="007C31DC" w:rsidTr="00675136">
        <w:trPr>
          <w:trHeight w:val="1814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7C31DC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F340DD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Themistocles (Tim) Assimes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F340DD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2018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Plasma proteomic and metabolomic biomarkers associated with breastfeeding and maternal cardiovascular health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: a pilot study</w:t>
            </w:r>
          </w:p>
          <w:p w:rsidR="00675136" w:rsidRPr="00F340DD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2018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X-ploring the sex specific genetic architecture of late-onset Alzheimer’s disease</w:t>
            </w:r>
          </w:p>
        </w:tc>
      </w:tr>
      <w:tr w:rsidR="00675136" w:rsidRPr="007C31DC" w:rsidTr="00675136">
        <w:trPr>
          <w:trHeight w:val="121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7C31DC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F340DD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William Fearon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F340DD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F340DD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2015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ventricular adaptation and recovery in patients with aortic stenosis undergoing transcatheter aortic valve replacement</w:t>
            </w:r>
          </w:p>
        </w:tc>
      </w:tr>
      <w:tr w:rsidR="00D21017" w:rsidRPr="007C31DC" w:rsidTr="00D21017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21017" w:rsidRPr="007C31DC" w:rsidRDefault="00D21017" w:rsidP="00D210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21017" w:rsidRPr="00D21017" w:rsidRDefault="00D21017" w:rsidP="00D210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2101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Christopher Gardner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21017" w:rsidRPr="00D21017" w:rsidRDefault="00D21017" w:rsidP="00D210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2101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21017" w:rsidRPr="00D21017" w:rsidRDefault="00D21017" w:rsidP="00D210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2101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Weight loss diets in women</w:t>
            </w:r>
          </w:p>
        </w:tc>
      </w:tr>
      <w:tr w:rsidR="00675136" w:rsidRPr="007C31DC" w:rsidTr="00675136">
        <w:trPr>
          <w:trHeight w:val="121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7C31DC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F340DD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Joshua Knowles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F340DD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F340DD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2017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insulin resistance: probing the contribution of hormones to the endothelial dysfunction using stem cell-derived endothelial cell</w:t>
            </w:r>
          </w:p>
        </w:tc>
      </w:tr>
      <w:tr w:rsidR="00675136" w:rsidRPr="007C31DC" w:rsidTr="00675136">
        <w:trPr>
          <w:trHeight w:val="211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7C31DC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F340DD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Patricia Nguyen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F340DD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2015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Global gene expression profiling of the effects of estrogen and testosterone on human cardiomyoctes derived from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induced pluripotent stem cells;</w:t>
            </w:r>
          </w:p>
          <w:p w:rsidR="00675136" w:rsidRPr="00F340DD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Co-I 2017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insulin resistance: probing the contribution of hormones to the endothelial dysfunction using stem cell-derived endothelial cell</w:t>
            </w:r>
          </w:p>
        </w:tc>
      </w:tr>
      <w:tr w:rsidR="00D21017" w:rsidRPr="007C31DC" w:rsidTr="00D21017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21017" w:rsidRPr="007C31DC" w:rsidRDefault="00D21017" w:rsidP="00D210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21017" w:rsidRPr="00D21017" w:rsidRDefault="00D21017" w:rsidP="00D210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2101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Marco Perez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21017" w:rsidRPr="00D21017" w:rsidRDefault="00D21017" w:rsidP="00D210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2101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21017" w:rsidRPr="00D21017" w:rsidRDefault="00D21017" w:rsidP="00D210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2101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Studies of atrial fibrillation in Women's Health Initiative</w:t>
            </w:r>
          </w:p>
        </w:tc>
      </w:tr>
      <w:tr w:rsidR="00675136" w:rsidRPr="007C31DC" w:rsidTr="00D21017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7C31DC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F340DD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Nazish Sayed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F340DD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Instructor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F340DD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PI 2018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Modeling endothelial dysfunction in preeclampsia using patient-specific iPSCs</w:t>
            </w:r>
          </w:p>
        </w:tc>
      </w:tr>
      <w:tr w:rsidR="007A258B" w:rsidRPr="007C31DC" w:rsidTr="00D21017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A258B" w:rsidRPr="007C31DC" w:rsidRDefault="007A258B" w:rsidP="007A25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A258B" w:rsidRPr="00F340DD" w:rsidRDefault="007A258B" w:rsidP="00D210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Marcia Stefanick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A258B" w:rsidRDefault="007A258B" w:rsidP="00D210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A258B" w:rsidRPr="00F340DD" w:rsidRDefault="007A258B" w:rsidP="00D210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and gender differences in medicine; Women’s health across the lifespan</w:t>
            </w:r>
          </w:p>
        </w:tc>
      </w:tr>
      <w:tr w:rsidR="00675136" w:rsidRPr="007C31DC" w:rsidTr="00D21017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7C31DC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F340DD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Jennifer A. Tremmel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F340DD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Assistant </w:t>
            </w: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F340DD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Co-I 2015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stroke prevention therapy in atrial fibrillation</w:t>
            </w:r>
          </w:p>
        </w:tc>
      </w:tr>
      <w:tr w:rsidR="00675136" w:rsidRPr="007C31DC" w:rsidTr="00675136">
        <w:trPr>
          <w:trHeight w:val="1512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7C31DC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F340DD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Philip Tsao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F340DD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PI 2019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Sex differences in e-cigarette-induced aortic aneurysm </w:t>
            </w:r>
          </w:p>
          <w:p w:rsidR="00675136" w:rsidRPr="00F340DD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PI 2016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macropha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ge activation: role of miR-204</w:t>
            </w:r>
          </w:p>
        </w:tc>
      </w:tr>
      <w:tr w:rsidR="00675136" w:rsidRPr="007C31DC" w:rsidTr="00D21017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7C31DC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F340DD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Minang (Mintu) Turakhia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F340DD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F340DD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PI 2015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stroke prevention therapy in atrial fibrillation</w:t>
            </w:r>
          </w:p>
        </w:tc>
      </w:tr>
      <w:tr w:rsidR="00675136" w:rsidRPr="007C31DC" w:rsidTr="00B36251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7C31DC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75571F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PJ Utz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75571F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75571F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2017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Profiling sex differences in the healthy human immune system through transcriptomics</w:t>
            </w:r>
          </w:p>
        </w:tc>
      </w:tr>
      <w:tr w:rsidR="00675136" w:rsidRPr="007C31DC" w:rsidTr="00675136">
        <w:trPr>
          <w:trHeight w:val="324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7C31DC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F340DD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Joseph C. Wu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F340DD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Default="00675136" w:rsidP="00675136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2018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Sex-dependent contribution of endothelial progenitor cells to fibrosis in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calcific aortic valve disease</w:t>
            </w:r>
          </w:p>
          <w:p w:rsidR="00675136" w:rsidRPr="00F340DD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Co-I 2019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Impact of sex hormones on thoracic aortic aneurys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m formation of Marfan syndrome;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Co-I 2018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Modeling endothelial dysfunction in preeclampsia using patient-specifi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c iPSCs;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Co-I 2015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seed grant: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ventricular adaptation and recovery in patients with aortic stenosis undergoing transcatheter aortic valve replacement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Co-I 2015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Global gene expression profiling of the effects of estrogen and testosterone on human cardiomyoctes derived fro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 induced pluripotent stem cells</w:t>
            </w:r>
          </w:p>
        </w:tc>
      </w:tr>
      <w:tr w:rsidR="00675136" w:rsidRPr="007C31DC" w:rsidTr="00B36251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7C31DC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F340DD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Sean M. Wu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F340DD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F340DD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Estrogen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and viral cardiomyopathy</w:t>
            </w:r>
          </w:p>
        </w:tc>
      </w:tr>
      <w:tr w:rsidR="00675136" w:rsidRPr="007C31DC" w:rsidTr="00B36251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7C31DC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F340DD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Phillip C. Yang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F340DD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F340DD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Male vs. female human fetal amniotic mesenchymal stem cells: immunoprivilege, cardiac differentiation, and regenerative capability </w:t>
            </w:r>
          </w:p>
        </w:tc>
      </w:tr>
      <w:tr w:rsidR="00675136" w:rsidRPr="007C31DC" w:rsidTr="00B36251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7C31DC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0011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Microbiology &amp; Immunology</w:t>
            </w:r>
          </w:p>
        </w:tc>
      </w:tr>
      <w:tr w:rsidR="00675136" w:rsidRPr="007C31DC" w:rsidTr="00B36251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7C31DC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D76220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Mark Davis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D76220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D76220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2605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Systems analysis of sex differences reveals an immunosuppressive role for testosterone in the response to influenza vaccination</w:t>
            </w:r>
          </w:p>
        </w:tc>
      </w:tr>
      <w:tr w:rsidR="00675136" w:rsidRPr="007C31DC" w:rsidTr="00B36251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7C31DC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B36251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362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Holden Maecker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B36251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362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B36251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362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the human immune monitoring center</w:t>
            </w:r>
          </w:p>
        </w:tc>
      </w:tr>
      <w:tr w:rsidR="00675136" w:rsidRPr="007C31DC" w:rsidTr="003C58E8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7C31DC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0011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Obstetrics &amp; Gynecology</w:t>
            </w:r>
          </w:p>
        </w:tc>
      </w:tr>
      <w:tr w:rsidR="001C5DBE" w:rsidRPr="007C31DC" w:rsidTr="001C5DBE">
        <w:trPr>
          <w:trHeight w:val="1498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1C5DBE" w:rsidRPr="007C31DC" w:rsidRDefault="001C5DBE" w:rsidP="001C5DB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1C5DBE" w:rsidRPr="00F340DD" w:rsidRDefault="001C5DBE" w:rsidP="001C5DB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11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Vittorio Sebastiano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1C5DBE" w:rsidRPr="00F340DD" w:rsidRDefault="001C5DBE" w:rsidP="001C5DB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1C5DBE" w:rsidRDefault="001C5DBE" w:rsidP="001C5DBE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11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Stem Cell Biology, Early Human Development Fate Determination,  iPSC derivations translational opportunities</w:t>
            </w:r>
          </w:p>
          <w:p w:rsidR="001C5DBE" w:rsidRPr="00F340DD" w:rsidRDefault="001C5DBE" w:rsidP="001C5DB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PI 2018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Uncovering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otential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ex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ifferences in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ale and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f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emale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uman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rimordial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erm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ells</w:t>
            </w:r>
          </w:p>
        </w:tc>
      </w:tr>
      <w:tr w:rsidR="00675136" w:rsidRPr="007C31DC" w:rsidTr="003C58E8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7C31DC" w:rsidRDefault="00675136" w:rsidP="00675136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203B0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Pathology</w:t>
            </w:r>
          </w:p>
        </w:tc>
      </w:tr>
      <w:tr w:rsidR="002F731B" w:rsidRPr="007C31DC" w:rsidTr="00775FB8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2F731B" w:rsidRPr="007C31DC" w:rsidRDefault="002F731B" w:rsidP="002F731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2F731B" w:rsidRPr="00D72286" w:rsidRDefault="002F731B" w:rsidP="002F73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Stephen Montgomery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2F731B" w:rsidRPr="00D72286" w:rsidRDefault="002F731B" w:rsidP="002F73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2F731B" w:rsidRPr="00D72286" w:rsidRDefault="002F731B" w:rsidP="002F73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2017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Sex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ifferences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</w:t>
            </w: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</w:t>
            </w: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he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</w:t>
            </w: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eural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</w:t>
            </w: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orrelates of ADHD: the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</w:t>
            </w: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ole of the X-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</w:t>
            </w: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hromosome</w:t>
            </w:r>
          </w:p>
        </w:tc>
      </w:tr>
      <w:tr w:rsidR="00675136" w:rsidRPr="007C31DC" w:rsidTr="003C58E8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7C31DC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D72286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Marius Wernig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D72286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D72286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Breast cancer - stem cel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ls and reprogramming into the neural l</w:t>
            </w: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ineage </w:t>
            </w:r>
          </w:p>
        </w:tc>
      </w:tr>
      <w:tr w:rsidR="00675136" w:rsidRPr="007C31DC" w:rsidTr="00D2592A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D72286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5429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lastRenderedPageBreak/>
              <w:t>Pediatrics</w:t>
            </w:r>
          </w:p>
        </w:tc>
      </w:tr>
      <w:tr w:rsidR="00675136" w:rsidRPr="007C31DC" w:rsidTr="003C58E8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7C31DC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BD24AF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Paul H. Wise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BD24AF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BD24AF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Interaction of genetics and the environment as these factors influence child and maternal health</w:t>
            </w:r>
          </w:p>
        </w:tc>
      </w:tr>
      <w:tr w:rsidR="00675136" w:rsidRPr="007C31DC" w:rsidTr="003C58E8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7C31DC" w:rsidRDefault="00675136" w:rsidP="00675136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Surgery</w:t>
            </w:r>
          </w:p>
        </w:tc>
      </w:tr>
      <w:tr w:rsidR="00675136" w:rsidRPr="007C31DC" w:rsidTr="003C58E8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7C31DC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CC4847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Geoffrey Gurtner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CC4847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75136" w:rsidRPr="00CC4847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Breast reconstruction surgery</w:t>
            </w:r>
          </w:p>
        </w:tc>
      </w:tr>
      <w:tr w:rsidR="00675136" w:rsidRPr="007C31DC" w:rsidTr="003C58E8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7C31DC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CC4847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Michael Longaker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CC4847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CC4847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Cellular and molecular biology of extracellular matrix with specific applications to the differences between fetal and post-natal wound healing</w:t>
            </w:r>
          </w:p>
        </w:tc>
      </w:tr>
      <w:tr w:rsidR="0023409D" w:rsidRPr="007C31DC" w:rsidTr="003C58E8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23409D" w:rsidRPr="007C31DC" w:rsidRDefault="0023409D" w:rsidP="0023409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23409D" w:rsidRPr="00CC4847" w:rsidRDefault="0023409D" w:rsidP="0023409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Ronald L. Dalman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23409D" w:rsidRPr="00CC4847" w:rsidRDefault="0023409D" w:rsidP="0023409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23409D" w:rsidRPr="00CC4847" w:rsidRDefault="0023409D" w:rsidP="0023409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2019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E-cigarette-induced aortic aneurysm</w:t>
            </w:r>
          </w:p>
        </w:tc>
      </w:tr>
      <w:tr w:rsidR="00675136" w:rsidRPr="007C31DC" w:rsidTr="003C58E8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7C31DC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CC4847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Nicholas Leeper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CC4847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75136" w:rsidRPr="00CC4847" w:rsidRDefault="00675136" w:rsidP="006751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macrophage activation: Role of miR-204</w:t>
            </w:r>
          </w:p>
        </w:tc>
      </w:tr>
    </w:tbl>
    <w:p w:rsidR="007C31DC" w:rsidRPr="007C31DC" w:rsidRDefault="007C31DC">
      <w:pPr>
        <w:rPr>
          <w:b/>
          <w:sz w:val="32"/>
          <w:szCs w:val="44"/>
        </w:rPr>
      </w:pPr>
      <w:bookmarkStart w:id="0" w:name="_GoBack"/>
      <w:bookmarkEnd w:id="0"/>
    </w:p>
    <w:sectPr w:rsidR="007C31DC" w:rsidRPr="007C31DC" w:rsidSect="007C3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CF4" w:rsidRDefault="00A47CF4" w:rsidP="00A32F20">
      <w:pPr>
        <w:spacing w:after="0" w:line="240" w:lineRule="auto"/>
      </w:pPr>
      <w:r>
        <w:separator/>
      </w:r>
    </w:p>
  </w:endnote>
  <w:endnote w:type="continuationSeparator" w:id="0">
    <w:p w:rsidR="00A47CF4" w:rsidRDefault="00A47CF4" w:rsidP="00A3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CF4" w:rsidRDefault="00A47CF4" w:rsidP="00A32F20">
      <w:pPr>
        <w:spacing w:after="0" w:line="240" w:lineRule="auto"/>
      </w:pPr>
      <w:r>
        <w:separator/>
      </w:r>
    </w:p>
  </w:footnote>
  <w:footnote w:type="continuationSeparator" w:id="0">
    <w:p w:rsidR="00A47CF4" w:rsidRDefault="00A47CF4" w:rsidP="00A32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DC"/>
    <w:rsid w:val="000525A0"/>
    <w:rsid w:val="00131356"/>
    <w:rsid w:val="001378A7"/>
    <w:rsid w:val="001801CD"/>
    <w:rsid w:val="001C5DBE"/>
    <w:rsid w:val="0023409D"/>
    <w:rsid w:val="00276D5C"/>
    <w:rsid w:val="002F731B"/>
    <w:rsid w:val="00377CB8"/>
    <w:rsid w:val="003B2F25"/>
    <w:rsid w:val="003C58E8"/>
    <w:rsid w:val="00405CE6"/>
    <w:rsid w:val="00412744"/>
    <w:rsid w:val="004708F2"/>
    <w:rsid w:val="004736EF"/>
    <w:rsid w:val="004D0454"/>
    <w:rsid w:val="00524686"/>
    <w:rsid w:val="005C2D22"/>
    <w:rsid w:val="006032EF"/>
    <w:rsid w:val="00675136"/>
    <w:rsid w:val="00695A6C"/>
    <w:rsid w:val="006A3DA0"/>
    <w:rsid w:val="00707366"/>
    <w:rsid w:val="00775FB8"/>
    <w:rsid w:val="007A258B"/>
    <w:rsid w:val="007B4B25"/>
    <w:rsid w:val="007C31DC"/>
    <w:rsid w:val="00853E44"/>
    <w:rsid w:val="008F0F23"/>
    <w:rsid w:val="00900114"/>
    <w:rsid w:val="00916750"/>
    <w:rsid w:val="009769F6"/>
    <w:rsid w:val="009B189F"/>
    <w:rsid w:val="009D7A01"/>
    <w:rsid w:val="00A14D98"/>
    <w:rsid w:val="00A203B0"/>
    <w:rsid w:val="00A32F20"/>
    <w:rsid w:val="00A47CF4"/>
    <w:rsid w:val="00A9550C"/>
    <w:rsid w:val="00B03CD2"/>
    <w:rsid w:val="00B208E0"/>
    <w:rsid w:val="00B238BF"/>
    <w:rsid w:val="00B36251"/>
    <w:rsid w:val="00BF5E5A"/>
    <w:rsid w:val="00C167A0"/>
    <w:rsid w:val="00C55BA3"/>
    <w:rsid w:val="00C947D8"/>
    <w:rsid w:val="00D21017"/>
    <w:rsid w:val="00D2592A"/>
    <w:rsid w:val="00D50281"/>
    <w:rsid w:val="00D55C69"/>
    <w:rsid w:val="00E41376"/>
    <w:rsid w:val="00E50B8E"/>
    <w:rsid w:val="00E61EDE"/>
    <w:rsid w:val="00EB08C4"/>
    <w:rsid w:val="00EE781E"/>
    <w:rsid w:val="00EF6958"/>
    <w:rsid w:val="00F0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BFD82-5D26-4571-983D-13FA77A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20"/>
  </w:style>
  <w:style w:type="paragraph" w:styleId="Footer">
    <w:name w:val="footer"/>
    <w:basedOn w:val="Normal"/>
    <w:link w:val="FooterChar"/>
    <w:uiPriority w:val="99"/>
    <w:unhideWhenUsed/>
    <w:rsid w:val="00A32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Graham</dc:creator>
  <cp:keywords/>
  <dc:description/>
  <cp:lastModifiedBy>Sophie Graham</cp:lastModifiedBy>
  <cp:revision>16</cp:revision>
  <dcterms:created xsi:type="dcterms:W3CDTF">2019-08-08T20:38:00Z</dcterms:created>
  <dcterms:modified xsi:type="dcterms:W3CDTF">2019-08-21T20:42:00Z</dcterms:modified>
</cp:coreProperties>
</file>