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94F0F" w14:textId="3844C5EF" w:rsidR="0017487F" w:rsidRDefault="000F280A">
      <w:pPr>
        <w:rPr>
          <w:rFonts w:ascii="Arial" w:hAnsi="Arial" w:cs="Arial"/>
          <w:b/>
        </w:rPr>
      </w:pPr>
      <w:r w:rsidRPr="001325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88173" wp14:editId="7360AEEF">
                <wp:simplePos x="0" y="0"/>
                <wp:positionH relativeFrom="margin">
                  <wp:posOffset>914400</wp:posOffset>
                </wp:positionH>
                <wp:positionV relativeFrom="paragraph">
                  <wp:posOffset>685800</wp:posOffset>
                </wp:positionV>
                <wp:extent cx="3657600" cy="452786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52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4B92E" w14:textId="4D3F2E8B" w:rsidR="005315B4" w:rsidRPr="000C6C7A" w:rsidRDefault="005315B4" w:rsidP="004A602E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Smokeless Module</w:t>
                            </w:r>
                            <w:r w:rsidRPr="000C6C7A">
                              <w:rPr>
                                <w:rFonts w:ascii="Arial" w:hAnsi="Arial" w:cs="Arial"/>
                                <w:sz w:val="32"/>
                              </w:rPr>
                              <w:t xml:space="preserve"> Quiz</w:t>
                            </w:r>
                          </w:p>
                          <w:p w14:paraId="2080CD44" w14:textId="77777777" w:rsidR="005315B4" w:rsidRPr="000C6C7A" w:rsidRDefault="005315B4" w:rsidP="004A602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1in;margin-top:54pt;width:4in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" filled="f" stroked="f">
                <v:textbox>
                  <w:txbxContent>
                    <w:p w14:paraId="0D44B92E" w14:textId="4D3F2E8B" w:rsidR="005315B4" w:rsidRPr="000C6C7A" w:rsidRDefault="005315B4" w:rsidP="004A602E">
                      <w:pPr>
                        <w:ind w:left="720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Smokeless Module</w:t>
                      </w:r>
                      <w:r w:rsidRPr="000C6C7A">
                        <w:rPr>
                          <w:rFonts w:ascii="Arial" w:hAnsi="Arial" w:cs="Arial"/>
                          <w:sz w:val="32"/>
                        </w:rPr>
                        <w:t xml:space="preserve"> Quiz</w:t>
                      </w:r>
                    </w:p>
                    <w:p w14:paraId="2080CD44" w14:textId="77777777" w:rsidR="005315B4" w:rsidRPr="000C6C7A" w:rsidRDefault="005315B4" w:rsidP="004A602E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280A">
        <w:rPr>
          <w:rFonts w:ascii="Arial" w:eastAsia="Calibri" w:hAnsi="Arial" w:cs="Arial"/>
          <w:noProof/>
        </w:rPr>
        <w:drawing>
          <wp:inline distT="0" distB="0" distL="0" distR="0" wp14:anchorId="45334B31" wp14:editId="2D8A4844">
            <wp:extent cx="5943600" cy="1106210"/>
            <wp:effectExtent l="0" t="25400" r="12700" b="1143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319DC36D" w14:textId="77777777" w:rsidR="004A602E" w:rsidRDefault="004A602E" w:rsidP="004A602E">
      <w:pPr>
        <w:pStyle w:val="ListParagraph"/>
        <w:rPr>
          <w:rFonts w:ascii="Arial" w:eastAsia="Times New Roman" w:hAnsi="Arial" w:cs="Arial"/>
          <w:b/>
        </w:rPr>
      </w:pPr>
    </w:p>
    <w:p w14:paraId="223F01F9" w14:textId="77777777" w:rsidR="00BE4A51" w:rsidRPr="00EF03E4" w:rsidRDefault="00BE4A51" w:rsidP="00EF03E4">
      <w:pPr>
        <w:rPr>
          <w:rFonts w:ascii="Arial" w:hAnsi="Arial" w:cs="Arial"/>
          <w:b/>
        </w:rPr>
      </w:pPr>
    </w:p>
    <w:p w14:paraId="10B796C8" w14:textId="63DD61EF" w:rsidR="004D349C" w:rsidRDefault="004D349C" w:rsidP="00897A4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Which of these is not a smokeless tobacco product?</w:t>
      </w:r>
    </w:p>
    <w:p w14:paraId="6E202FF9" w14:textId="77777777" w:rsidR="004D349C" w:rsidRDefault="004D349C" w:rsidP="004D349C">
      <w:pPr>
        <w:pStyle w:val="ListParagraph"/>
        <w:rPr>
          <w:rFonts w:ascii="Arial" w:hAnsi="Arial" w:cs="Arial"/>
          <w:b/>
        </w:rPr>
      </w:pPr>
    </w:p>
    <w:p w14:paraId="3F02FF0B" w14:textId="2B149F78" w:rsidR="004D349C" w:rsidRDefault="004D349C" w:rsidP="00F11CA8">
      <w:pPr>
        <w:pStyle w:val="ListParagraph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 </w:t>
      </w:r>
      <w:r w:rsidR="00F11CA8">
        <w:rPr>
          <w:rFonts w:ascii="Arial" w:hAnsi="Arial" w:cs="Arial"/>
        </w:rPr>
        <w:t>O</w:t>
      </w:r>
      <w:r w:rsidR="003504D0">
        <w:rPr>
          <w:rFonts w:ascii="Arial" w:hAnsi="Arial" w:cs="Arial"/>
        </w:rPr>
        <w:t>ral moist snuff</w:t>
      </w:r>
      <w:r w:rsidR="003504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b. </w:t>
      </w:r>
      <w:proofErr w:type="spellStart"/>
      <w:r w:rsidR="00F11CA8">
        <w:rPr>
          <w:rFonts w:ascii="Arial" w:hAnsi="Arial" w:cs="Arial"/>
        </w:rPr>
        <w:t>S</w:t>
      </w:r>
      <w:r>
        <w:rPr>
          <w:rFonts w:ascii="Arial" w:hAnsi="Arial" w:cs="Arial"/>
        </w:rPr>
        <w:t>nas</w:t>
      </w:r>
      <w:proofErr w:type="spellEnd"/>
    </w:p>
    <w:p w14:paraId="3A374DB5" w14:textId="25404E3F" w:rsidR="004D349C" w:rsidRPr="004D349C" w:rsidRDefault="004D349C" w:rsidP="00F11CA8">
      <w:pPr>
        <w:pStyle w:val="ListParagraph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 w:rsidR="00F11CA8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hewing tobacco</w:t>
      </w:r>
      <w:r w:rsidR="003504D0">
        <w:rPr>
          <w:rFonts w:ascii="Arial" w:hAnsi="Arial" w:cs="Arial"/>
        </w:rPr>
        <w:tab/>
      </w:r>
      <w:r w:rsidR="003504D0">
        <w:rPr>
          <w:rFonts w:ascii="Arial" w:hAnsi="Arial" w:cs="Arial"/>
        </w:rPr>
        <w:tab/>
      </w:r>
      <w:r w:rsidR="003504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d. </w:t>
      </w:r>
      <w:r w:rsidR="00F11CA8">
        <w:rPr>
          <w:rFonts w:ascii="Arial" w:hAnsi="Arial" w:cs="Arial"/>
        </w:rPr>
        <w:t>D</w:t>
      </w:r>
      <w:r>
        <w:rPr>
          <w:rFonts w:ascii="Arial" w:hAnsi="Arial" w:cs="Arial"/>
        </w:rPr>
        <w:t>issolvables</w:t>
      </w:r>
    </w:p>
    <w:p w14:paraId="70FF0E14" w14:textId="77777777" w:rsidR="004D349C" w:rsidRDefault="004D349C" w:rsidP="004D349C">
      <w:pPr>
        <w:pStyle w:val="ListParagraph"/>
        <w:rPr>
          <w:rFonts w:ascii="Arial" w:hAnsi="Arial" w:cs="Arial"/>
          <w:b/>
        </w:rPr>
      </w:pPr>
    </w:p>
    <w:p w14:paraId="3FC07CCB" w14:textId="77777777" w:rsidR="005315B4" w:rsidRDefault="005315B4" w:rsidP="005315B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Why did members of Congress stop using a communal spittoon for smokeless waste in 1935?  </w:t>
      </w:r>
    </w:p>
    <w:p w14:paraId="56803FAD" w14:textId="77777777" w:rsidR="005315B4" w:rsidRDefault="005315B4" w:rsidP="005315B4">
      <w:pPr>
        <w:pStyle w:val="ListParagraph"/>
        <w:rPr>
          <w:rFonts w:ascii="Arial" w:hAnsi="Arial" w:cs="Arial"/>
          <w:b/>
        </w:rPr>
      </w:pPr>
    </w:p>
    <w:p w14:paraId="1117B813" w14:textId="77777777" w:rsidR="005315B4" w:rsidRDefault="005315B4" w:rsidP="005315B4">
      <w:pPr>
        <w:pStyle w:val="ListParagraph"/>
        <w:spacing w:line="276" w:lineRule="auto"/>
        <w:ind w:left="5040" w:hanging="43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 </w:t>
      </w:r>
      <w:r>
        <w:rPr>
          <w:rFonts w:ascii="Arial" w:hAnsi="Arial" w:cs="Arial"/>
        </w:rPr>
        <w:t>Due to public outcry against</w:t>
      </w:r>
      <w:r w:rsidRPr="00F11C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unsanitary practices.</w:t>
      </w:r>
    </w:p>
    <w:p w14:paraId="55FD7DC7" w14:textId="77777777" w:rsidR="005315B4" w:rsidRPr="00F11CA8" w:rsidRDefault="005315B4" w:rsidP="005315B4">
      <w:pPr>
        <w:pStyle w:val="ListParagraph"/>
        <w:spacing w:line="276" w:lineRule="auto"/>
        <w:ind w:left="5040" w:hanging="43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b. </w:t>
      </w:r>
      <w:r>
        <w:rPr>
          <w:rFonts w:ascii="Arial" w:hAnsi="Arial" w:cs="Arial"/>
        </w:rPr>
        <w:t xml:space="preserve">It became socially </w:t>
      </w:r>
      <w:r w:rsidRPr="00F11CA8">
        <w:rPr>
          <w:rFonts w:ascii="Arial" w:hAnsi="Arial" w:cs="Arial"/>
        </w:rPr>
        <w:t>unacceptable and unlawful.</w:t>
      </w:r>
    </w:p>
    <w:p w14:paraId="78CF2311" w14:textId="77777777" w:rsidR="005315B4" w:rsidRPr="00F11CA8" w:rsidRDefault="005315B4" w:rsidP="005315B4">
      <w:pPr>
        <w:spacing w:line="276" w:lineRule="auto"/>
        <w:ind w:firstLine="720"/>
        <w:rPr>
          <w:rFonts w:ascii="Arial" w:hAnsi="Arial" w:cs="Arial"/>
        </w:rPr>
      </w:pPr>
      <w:r w:rsidRPr="00F11CA8">
        <w:rPr>
          <w:rFonts w:ascii="Arial" w:hAnsi="Arial" w:cs="Arial"/>
          <w:b/>
        </w:rPr>
        <w:t>c.</w:t>
      </w:r>
      <w:r>
        <w:rPr>
          <w:rFonts w:ascii="Arial" w:hAnsi="Arial" w:cs="Arial"/>
        </w:rPr>
        <w:t xml:space="preserve"> Germ theory proved it spread germs and other </w:t>
      </w:r>
      <w:r w:rsidRPr="00F11CA8">
        <w:rPr>
          <w:rFonts w:ascii="Arial" w:hAnsi="Arial" w:cs="Arial"/>
        </w:rPr>
        <w:t>diseases.</w:t>
      </w:r>
    </w:p>
    <w:p w14:paraId="3D8132F8" w14:textId="77777777" w:rsidR="005315B4" w:rsidRDefault="005315B4" w:rsidP="005315B4">
      <w:pPr>
        <w:pStyle w:val="ListParagraph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d. </w:t>
      </w:r>
      <w:r>
        <w:rPr>
          <w:rFonts w:ascii="Arial" w:hAnsi="Arial" w:cs="Arial"/>
        </w:rPr>
        <w:t>All of the above</w:t>
      </w:r>
      <w:r>
        <w:rPr>
          <w:rFonts w:ascii="Arial" w:hAnsi="Arial" w:cs="Arial"/>
        </w:rPr>
        <w:tab/>
      </w:r>
    </w:p>
    <w:p w14:paraId="208D2E3C" w14:textId="77777777" w:rsidR="005315B4" w:rsidRDefault="005315B4" w:rsidP="005315B4">
      <w:pPr>
        <w:pStyle w:val="ListParagraph"/>
        <w:spacing w:line="276" w:lineRule="auto"/>
        <w:rPr>
          <w:rFonts w:ascii="Arial" w:hAnsi="Arial" w:cs="Arial"/>
        </w:rPr>
      </w:pPr>
    </w:p>
    <w:p w14:paraId="47DC2D4E" w14:textId="77777777" w:rsidR="005315B4" w:rsidRDefault="005315B4" w:rsidP="005315B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 what ways have tobacco companies made smokeless tobacco appeal to youth?</w:t>
      </w:r>
    </w:p>
    <w:p w14:paraId="64C2EB57" w14:textId="77777777" w:rsidR="005315B4" w:rsidRPr="004D349C" w:rsidRDefault="005315B4" w:rsidP="005315B4">
      <w:pPr>
        <w:pStyle w:val="ListParagraph"/>
        <w:rPr>
          <w:rFonts w:ascii="Arial" w:hAnsi="Arial" w:cs="Arial"/>
          <w:b/>
        </w:rPr>
      </w:pPr>
    </w:p>
    <w:p w14:paraId="24CB58ED" w14:textId="77777777" w:rsidR="005315B4" w:rsidRDefault="005315B4" w:rsidP="005315B4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Availability to use anywhere</w:t>
      </w:r>
    </w:p>
    <w:p w14:paraId="281F3A4A" w14:textId="77777777" w:rsidR="005315B4" w:rsidRDefault="005315B4" w:rsidP="005315B4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Availability of various flavors</w:t>
      </w:r>
    </w:p>
    <w:p w14:paraId="510BF994" w14:textId="77777777" w:rsidR="005315B4" w:rsidRDefault="005315B4" w:rsidP="005315B4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Availability of a range of products</w:t>
      </w:r>
    </w:p>
    <w:p w14:paraId="537294A8" w14:textId="77777777" w:rsidR="005315B4" w:rsidRDefault="005315B4" w:rsidP="005315B4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All of the above</w:t>
      </w:r>
    </w:p>
    <w:p w14:paraId="6DBDCE77" w14:textId="77777777" w:rsidR="005315B4" w:rsidRPr="005315B4" w:rsidRDefault="005315B4" w:rsidP="005315B4">
      <w:pPr>
        <w:spacing w:line="276" w:lineRule="auto"/>
        <w:rPr>
          <w:rFonts w:ascii="Arial" w:hAnsi="Arial" w:cs="Arial"/>
        </w:rPr>
      </w:pPr>
    </w:p>
    <w:p w14:paraId="3082081F" w14:textId="6871B1F1" w:rsidR="005315B4" w:rsidRDefault="005315B4" w:rsidP="005315B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 201</w:t>
      </w:r>
      <w:r w:rsidR="00D53EB1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, US Tobacco companies spent </w:t>
      </w:r>
      <w:r w:rsidR="00D53EB1">
        <w:rPr>
          <w:rFonts w:ascii="Arial" w:hAnsi="Arial" w:cs="Arial"/>
          <w:b/>
        </w:rPr>
        <w:t xml:space="preserve">over </w:t>
      </w:r>
      <w:r>
        <w:rPr>
          <w:rFonts w:ascii="Arial" w:hAnsi="Arial" w:cs="Arial"/>
          <w:b/>
        </w:rPr>
        <w:t>___________ promoting smokeless tobacco.</w:t>
      </w:r>
    </w:p>
    <w:p w14:paraId="077E50B3" w14:textId="77777777" w:rsidR="005315B4" w:rsidRDefault="005315B4" w:rsidP="005315B4">
      <w:pPr>
        <w:pStyle w:val="ListParagraph"/>
        <w:spacing w:line="276" w:lineRule="auto"/>
        <w:rPr>
          <w:rFonts w:ascii="Arial" w:hAnsi="Arial" w:cs="Arial"/>
          <w:b/>
        </w:rPr>
      </w:pPr>
    </w:p>
    <w:p w14:paraId="13EAA8CA" w14:textId="7915B9C6" w:rsidR="005315B4" w:rsidRDefault="005315B4" w:rsidP="005315B4">
      <w:pPr>
        <w:pStyle w:val="ListParagraph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 </w:t>
      </w:r>
      <w:r>
        <w:rPr>
          <w:rFonts w:ascii="Arial" w:hAnsi="Arial" w:cs="Arial"/>
        </w:rPr>
        <w:t>$</w:t>
      </w:r>
      <w:r w:rsidR="00D53EB1">
        <w:rPr>
          <w:rFonts w:ascii="Arial" w:hAnsi="Arial" w:cs="Arial"/>
        </w:rPr>
        <w:t>700</w:t>
      </w:r>
      <w:bookmarkStart w:id="0" w:name="_GoBack"/>
      <w:bookmarkEnd w:id="0"/>
      <w:r>
        <w:rPr>
          <w:rFonts w:ascii="Arial" w:hAnsi="Arial" w:cs="Arial"/>
        </w:rPr>
        <w:t xml:space="preserve"> million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b. </w:t>
      </w:r>
      <w:r>
        <w:rPr>
          <w:rFonts w:ascii="Arial" w:hAnsi="Arial" w:cs="Arial"/>
        </w:rPr>
        <w:t>$400 million</w:t>
      </w:r>
    </w:p>
    <w:p w14:paraId="2C5A04FB" w14:textId="77777777" w:rsidR="005315B4" w:rsidRDefault="005315B4" w:rsidP="005315B4">
      <w:pPr>
        <w:pStyle w:val="ListParagraph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>
        <w:rPr>
          <w:rFonts w:ascii="Arial" w:hAnsi="Arial" w:cs="Arial"/>
        </w:rPr>
        <w:t xml:space="preserve"> $200 million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d. </w:t>
      </w:r>
      <w:r>
        <w:rPr>
          <w:rFonts w:ascii="Arial" w:hAnsi="Arial" w:cs="Arial"/>
        </w:rPr>
        <w:t>$100 million</w:t>
      </w:r>
    </w:p>
    <w:p w14:paraId="147DE27C" w14:textId="77777777" w:rsidR="005315B4" w:rsidRDefault="005315B4" w:rsidP="005315B4">
      <w:pPr>
        <w:pStyle w:val="ListParagraph"/>
        <w:spacing w:line="276" w:lineRule="auto"/>
        <w:rPr>
          <w:rFonts w:ascii="Arial" w:hAnsi="Arial" w:cs="Arial"/>
        </w:rPr>
      </w:pPr>
    </w:p>
    <w:p w14:paraId="437B75E5" w14:textId="77777777" w:rsidR="004D349C" w:rsidRDefault="004D349C" w:rsidP="004D349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Are you at risk for cancers when using smokeless tobacco?</w:t>
      </w:r>
    </w:p>
    <w:p w14:paraId="7266BCA9" w14:textId="77777777" w:rsidR="004D349C" w:rsidRDefault="004D349C" w:rsidP="004D349C">
      <w:pPr>
        <w:rPr>
          <w:rFonts w:ascii="Arial" w:hAnsi="Arial" w:cs="Arial"/>
          <w:b/>
        </w:rPr>
      </w:pPr>
    </w:p>
    <w:p w14:paraId="22413DFA" w14:textId="1BCCC279" w:rsidR="00F11CA8" w:rsidRDefault="004D349C" w:rsidP="00F11CA8">
      <w:pPr>
        <w:spacing w:line="276" w:lineRule="auto"/>
        <w:ind w:left="5040" w:hanging="4320"/>
        <w:rPr>
          <w:rFonts w:ascii="Arial" w:hAnsi="Arial" w:cs="Arial"/>
        </w:rPr>
      </w:pPr>
      <w:r w:rsidRPr="00B04C73"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</w:t>
      </w:r>
      <w:r w:rsidR="0056440D">
        <w:rPr>
          <w:rFonts w:ascii="Arial" w:hAnsi="Arial" w:cs="Arial"/>
        </w:rPr>
        <w:t xml:space="preserve">No, smokeless is harmless </w:t>
      </w:r>
    </w:p>
    <w:p w14:paraId="0FDA807A" w14:textId="77777777" w:rsidR="0056440D" w:rsidRDefault="004D349C" w:rsidP="0056440D">
      <w:pPr>
        <w:spacing w:line="276" w:lineRule="auto"/>
        <w:ind w:left="5040" w:hanging="4320"/>
        <w:rPr>
          <w:rFonts w:ascii="Arial" w:hAnsi="Arial" w:cs="Arial"/>
        </w:rPr>
      </w:pPr>
      <w:r w:rsidRPr="00B04C73"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</w:t>
      </w:r>
      <w:r w:rsidR="0056440D">
        <w:rPr>
          <w:rFonts w:ascii="Arial" w:hAnsi="Arial" w:cs="Arial"/>
        </w:rPr>
        <w:t>No, not cancers only tooth decay and bad breath.</w:t>
      </w:r>
    </w:p>
    <w:p w14:paraId="41CA472F" w14:textId="1030A8C7" w:rsidR="00F11CA8" w:rsidRDefault="0056440D" w:rsidP="0056440D">
      <w:pPr>
        <w:spacing w:line="276" w:lineRule="auto"/>
        <w:ind w:left="5040" w:hanging="4320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>
        <w:rPr>
          <w:rFonts w:ascii="Arial" w:hAnsi="Arial" w:cs="Arial"/>
        </w:rPr>
        <w:t xml:space="preserve"> Yes, only oral cancers.</w:t>
      </w:r>
    </w:p>
    <w:p w14:paraId="2CD0E0B7" w14:textId="65554057" w:rsidR="005315B4" w:rsidRDefault="004D349C" w:rsidP="003504D0">
      <w:pPr>
        <w:spacing w:line="276" w:lineRule="auto"/>
        <w:ind w:left="5040" w:hanging="4320"/>
        <w:rPr>
          <w:rFonts w:ascii="Arial" w:hAnsi="Arial" w:cs="Arial"/>
        </w:rPr>
      </w:pPr>
      <w:r w:rsidRPr="00B04C73">
        <w:rPr>
          <w:rFonts w:ascii="Arial" w:hAnsi="Arial" w:cs="Arial"/>
          <w:b/>
        </w:rPr>
        <w:t>d.</w:t>
      </w:r>
      <w:r>
        <w:rPr>
          <w:rFonts w:ascii="Arial" w:hAnsi="Arial" w:cs="Arial"/>
        </w:rPr>
        <w:t xml:space="preserve"> </w:t>
      </w:r>
      <w:r w:rsidR="0056440D">
        <w:rPr>
          <w:rFonts w:ascii="Arial" w:hAnsi="Arial" w:cs="Arial"/>
        </w:rPr>
        <w:t>Yes, such as oral, pancreatic, and esophagus cancers</w:t>
      </w:r>
    </w:p>
    <w:p w14:paraId="356338EE" w14:textId="77777777" w:rsidR="003504D0" w:rsidRPr="005315B4" w:rsidRDefault="003504D0" w:rsidP="003504D0">
      <w:pPr>
        <w:spacing w:line="276" w:lineRule="auto"/>
        <w:rPr>
          <w:rFonts w:ascii="Arial" w:hAnsi="Arial" w:cs="Arial"/>
        </w:rPr>
      </w:pPr>
    </w:p>
    <w:p w14:paraId="08DA6115" w14:textId="77777777" w:rsidR="003504D0" w:rsidRDefault="003504D0" w:rsidP="003504D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Smokeless tobacco users younger than 14 years are ____________ likely to develop throat cancer.</w:t>
      </w:r>
    </w:p>
    <w:p w14:paraId="3CCB1CB3" w14:textId="77777777" w:rsidR="003504D0" w:rsidRDefault="003504D0" w:rsidP="003504D0">
      <w:pPr>
        <w:pStyle w:val="ListParagraph"/>
        <w:rPr>
          <w:rFonts w:ascii="Arial" w:hAnsi="Arial" w:cs="Arial"/>
          <w:b/>
        </w:rPr>
      </w:pPr>
    </w:p>
    <w:p w14:paraId="5718D019" w14:textId="77777777" w:rsidR="003504D0" w:rsidRDefault="003504D0" w:rsidP="003504D0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 </w:t>
      </w:r>
      <w:r>
        <w:rPr>
          <w:rFonts w:ascii="Arial" w:hAnsi="Arial" w:cs="Arial"/>
        </w:rPr>
        <w:t>10 times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b. </w:t>
      </w:r>
      <w:r>
        <w:rPr>
          <w:rFonts w:ascii="Arial" w:hAnsi="Arial" w:cs="Arial"/>
        </w:rPr>
        <w:t>5 times</w:t>
      </w:r>
    </w:p>
    <w:p w14:paraId="6DF43D73" w14:textId="77777777" w:rsidR="003504D0" w:rsidRDefault="003504D0" w:rsidP="003504D0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>
        <w:rPr>
          <w:rFonts w:ascii="Arial" w:hAnsi="Arial" w:cs="Arial"/>
        </w:rPr>
        <w:t xml:space="preserve"> 20 times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d. </w:t>
      </w:r>
      <w:r>
        <w:rPr>
          <w:rFonts w:ascii="Arial" w:hAnsi="Arial" w:cs="Arial"/>
        </w:rPr>
        <w:t>15 times</w:t>
      </w:r>
    </w:p>
    <w:p w14:paraId="4DE653F8" w14:textId="77777777" w:rsidR="003504D0" w:rsidRDefault="003504D0" w:rsidP="003504D0">
      <w:pPr>
        <w:pStyle w:val="ListParagraph"/>
        <w:rPr>
          <w:rFonts w:ascii="Arial" w:hAnsi="Arial" w:cs="Arial"/>
        </w:rPr>
      </w:pPr>
    </w:p>
    <w:p w14:paraId="24EAB9FF" w14:textId="7A1DB95E" w:rsidR="003504D0" w:rsidRDefault="003504D0" w:rsidP="003504D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Which of these is not a warning label for smokeless tobacco?</w:t>
      </w:r>
    </w:p>
    <w:p w14:paraId="5BEE2D92" w14:textId="77777777" w:rsidR="003504D0" w:rsidRDefault="003504D0" w:rsidP="003504D0">
      <w:pPr>
        <w:rPr>
          <w:rFonts w:ascii="Arial" w:hAnsi="Arial" w:cs="Arial"/>
          <w:b/>
        </w:rPr>
      </w:pPr>
    </w:p>
    <w:p w14:paraId="5B57343F" w14:textId="77777777" w:rsidR="003504D0" w:rsidRDefault="003504D0" w:rsidP="003504D0">
      <w:pPr>
        <w:spacing w:line="276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r>
        <w:rPr>
          <w:rFonts w:ascii="Arial" w:hAnsi="Arial" w:cs="Arial"/>
        </w:rPr>
        <w:t>The product can cause mouth cancers</w:t>
      </w:r>
    </w:p>
    <w:p w14:paraId="3B7C388B" w14:textId="77777777" w:rsidR="003504D0" w:rsidRDefault="003504D0" w:rsidP="003504D0">
      <w:pPr>
        <w:spacing w:line="276" w:lineRule="auto"/>
        <w:ind w:firstLine="720"/>
        <w:rPr>
          <w:rFonts w:ascii="Arial" w:hAnsi="Arial" w:cs="Arial"/>
        </w:rPr>
      </w:pPr>
      <w:r w:rsidRPr="00B83D2B">
        <w:rPr>
          <w:rFonts w:ascii="Arial" w:hAnsi="Arial" w:cs="Arial"/>
          <w:b/>
        </w:rPr>
        <w:t xml:space="preserve">b. </w:t>
      </w:r>
      <w:r>
        <w:rPr>
          <w:rFonts w:ascii="Arial" w:hAnsi="Arial" w:cs="Arial"/>
        </w:rPr>
        <w:t>Smokeless tobacco is addictive.</w:t>
      </w:r>
    </w:p>
    <w:p w14:paraId="2791F64D" w14:textId="77777777" w:rsidR="003504D0" w:rsidRDefault="003504D0" w:rsidP="003504D0">
      <w:pPr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c. </w:t>
      </w:r>
      <w:r>
        <w:rPr>
          <w:rFonts w:ascii="Arial" w:hAnsi="Arial" w:cs="Arial"/>
        </w:rPr>
        <w:t>This product can cause gum disease and tooth loss</w:t>
      </w:r>
    </w:p>
    <w:p w14:paraId="25A2BE97" w14:textId="77777777" w:rsidR="003504D0" w:rsidRDefault="003504D0" w:rsidP="003504D0">
      <w:pPr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d. </w:t>
      </w:r>
      <w:r>
        <w:rPr>
          <w:rFonts w:ascii="Arial" w:hAnsi="Arial" w:cs="Arial"/>
        </w:rPr>
        <w:t>This product is a safe alternative to cigarettes</w:t>
      </w:r>
    </w:p>
    <w:p w14:paraId="6F767FCB" w14:textId="77777777" w:rsidR="003504D0" w:rsidRPr="00F11CA8" w:rsidRDefault="003504D0" w:rsidP="003504D0">
      <w:pPr>
        <w:spacing w:line="276" w:lineRule="auto"/>
        <w:ind w:firstLine="720"/>
        <w:rPr>
          <w:rFonts w:ascii="Arial" w:hAnsi="Arial" w:cs="Arial"/>
        </w:rPr>
      </w:pPr>
    </w:p>
    <w:p w14:paraId="3B48E2E9" w14:textId="77777777" w:rsidR="004D349C" w:rsidRPr="00ED5896" w:rsidRDefault="004D349C" w:rsidP="004D349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D5896">
        <w:rPr>
          <w:rFonts w:ascii="Arial" w:hAnsi="Arial" w:cs="Arial"/>
          <w:b/>
        </w:rPr>
        <w:t>Smokeless tobacco is ________________,</w:t>
      </w:r>
      <w:r>
        <w:rPr>
          <w:rFonts w:ascii="Arial" w:hAnsi="Arial" w:cs="Arial"/>
          <w:b/>
        </w:rPr>
        <w:t xml:space="preserve"> but</w:t>
      </w:r>
      <w:r w:rsidRPr="00ED5896">
        <w:rPr>
          <w:rFonts w:ascii="Arial" w:hAnsi="Arial" w:cs="Arial"/>
          <w:b/>
        </w:rPr>
        <w:t xml:space="preserve"> it is proven to be ____________.</w:t>
      </w:r>
    </w:p>
    <w:p w14:paraId="7635C83A" w14:textId="77777777" w:rsidR="004D349C" w:rsidRDefault="004D349C" w:rsidP="004D349C">
      <w:pPr>
        <w:pStyle w:val="ListParagraph"/>
        <w:rPr>
          <w:rFonts w:ascii="Arial" w:hAnsi="Arial" w:cs="Arial"/>
          <w:b/>
        </w:rPr>
      </w:pPr>
    </w:p>
    <w:p w14:paraId="613C27D4" w14:textId="77777777" w:rsidR="00F11CA8" w:rsidRDefault="004D349C" w:rsidP="00F11CA8">
      <w:pPr>
        <w:pStyle w:val="ListParagraph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r>
        <w:rPr>
          <w:rFonts w:ascii="Arial" w:hAnsi="Arial" w:cs="Arial"/>
        </w:rPr>
        <w:t>illegal; safe</w:t>
      </w:r>
    </w:p>
    <w:p w14:paraId="084F5322" w14:textId="5BD0D1CC" w:rsidR="004D349C" w:rsidRDefault="004D349C" w:rsidP="00F11CA8">
      <w:pPr>
        <w:pStyle w:val="ListParagraph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b. </w:t>
      </w:r>
      <w:r>
        <w:rPr>
          <w:rFonts w:ascii="Arial" w:hAnsi="Arial" w:cs="Arial"/>
        </w:rPr>
        <w:t>illegal; the same as cigarettes</w:t>
      </w:r>
    </w:p>
    <w:p w14:paraId="750D5A85" w14:textId="77777777" w:rsidR="00F11CA8" w:rsidRDefault="004D349C" w:rsidP="00F11CA8">
      <w:pPr>
        <w:pStyle w:val="ListParagraph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>
        <w:rPr>
          <w:rFonts w:ascii="Arial" w:hAnsi="Arial" w:cs="Arial"/>
        </w:rPr>
        <w:t xml:space="preserve">legal; a safer alternative to </w:t>
      </w:r>
      <w:r w:rsidRPr="00D963C8">
        <w:rPr>
          <w:rFonts w:ascii="Arial" w:hAnsi="Arial" w:cs="Arial"/>
        </w:rPr>
        <w:t>cigarettes</w:t>
      </w:r>
      <w:r>
        <w:rPr>
          <w:rFonts w:ascii="Arial" w:hAnsi="Arial" w:cs="Arial"/>
          <w:b/>
        </w:rPr>
        <w:tab/>
      </w:r>
    </w:p>
    <w:p w14:paraId="7C3B3DB1" w14:textId="18304037" w:rsidR="005315B4" w:rsidRPr="005315B4" w:rsidRDefault="004D349C" w:rsidP="003504D0">
      <w:pPr>
        <w:pStyle w:val="ListParagraph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d. </w:t>
      </w:r>
      <w:r>
        <w:rPr>
          <w:rFonts w:ascii="Arial" w:hAnsi="Arial" w:cs="Arial"/>
        </w:rPr>
        <w:t xml:space="preserve">legal; as harmful as </w:t>
      </w:r>
      <w:r w:rsidRPr="00D963C8">
        <w:rPr>
          <w:rFonts w:ascii="Arial" w:hAnsi="Arial" w:cs="Arial"/>
        </w:rPr>
        <w:t>cigarettes</w:t>
      </w:r>
    </w:p>
    <w:p w14:paraId="07B2149D" w14:textId="77777777" w:rsidR="004D349C" w:rsidRPr="003504D0" w:rsidRDefault="004D349C" w:rsidP="003504D0">
      <w:pPr>
        <w:rPr>
          <w:rFonts w:ascii="Arial" w:hAnsi="Arial" w:cs="Arial"/>
        </w:rPr>
      </w:pPr>
    </w:p>
    <w:p w14:paraId="6668AECF" w14:textId="47EB218A" w:rsidR="004D349C" w:rsidRDefault="00282F56" w:rsidP="004D349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Which of the following statements </w:t>
      </w:r>
      <w:r w:rsidR="004D349C">
        <w:rPr>
          <w:rFonts w:ascii="Arial" w:hAnsi="Arial" w:cs="Arial"/>
          <w:b/>
        </w:rPr>
        <w:t>about smokeless tobacco</w:t>
      </w:r>
      <w:r>
        <w:rPr>
          <w:rFonts w:ascii="Arial" w:hAnsi="Arial" w:cs="Arial"/>
          <w:b/>
        </w:rPr>
        <w:t xml:space="preserve"> is a fact</w:t>
      </w:r>
      <w:r w:rsidR="004D349C">
        <w:rPr>
          <w:rFonts w:ascii="Arial" w:hAnsi="Arial" w:cs="Arial"/>
          <w:b/>
        </w:rPr>
        <w:t>?</w:t>
      </w:r>
    </w:p>
    <w:p w14:paraId="59071603" w14:textId="77777777" w:rsidR="004D349C" w:rsidRDefault="004D349C" w:rsidP="004D349C">
      <w:pPr>
        <w:pStyle w:val="ListParagraph"/>
        <w:rPr>
          <w:rFonts w:ascii="Arial" w:hAnsi="Arial" w:cs="Arial"/>
          <w:b/>
        </w:rPr>
      </w:pPr>
    </w:p>
    <w:p w14:paraId="5BECA678" w14:textId="4BDD1F12" w:rsidR="00F11CA8" w:rsidRPr="004D349C" w:rsidRDefault="00282F56" w:rsidP="00F11CA8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It’s</w:t>
      </w:r>
      <w:r w:rsidR="00F11CA8" w:rsidRPr="004D349C">
        <w:rPr>
          <w:rFonts w:ascii="Arial" w:hAnsi="Arial" w:cs="Arial"/>
        </w:rPr>
        <w:t xml:space="preserve"> not smoked, so it is not bad for you.</w:t>
      </w:r>
    </w:p>
    <w:p w14:paraId="20BB24EF" w14:textId="2EA23E14" w:rsidR="00F11CA8" w:rsidRDefault="00282F56" w:rsidP="00F11CA8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It is perceived as more</w:t>
      </w:r>
      <w:r w:rsidR="00F11CA8">
        <w:rPr>
          <w:rFonts w:ascii="Arial" w:hAnsi="Arial" w:cs="Arial"/>
        </w:rPr>
        <w:t xml:space="preserve"> socially acceptable.</w:t>
      </w:r>
    </w:p>
    <w:p w14:paraId="6A3D97D6" w14:textId="37465CC6" w:rsidR="00F11CA8" w:rsidRPr="00282F56" w:rsidRDefault="00282F56" w:rsidP="00282F5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 is </w:t>
      </w:r>
      <w:proofErr w:type="gramStart"/>
      <w:r>
        <w:rPr>
          <w:rFonts w:ascii="Arial" w:hAnsi="Arial" w:cs="Arial"/>
        </w:rPr>
        <w:t>natural,</w:t>
      </w:r>
      <w:proofErr w:type="gramEnd"/>
      <w:r w:rsidR="00F11CA8">
        <w:rPr>
          <w:rFonts w:ascii="Arial" w:hAnsi="Arial" w:cs="Arial"/>
        </w:rPr>
        <w:t xml:space="preserve"> therefore it is safe for you.</w:t>
      </w:r>
    </w:p>
    <w:p w14:paraId="25863B71" w14:textId="77777777" w:rsidR="005315B4" w:rsidRDefault="005315B4" w:rsidP="005315B4">
      <w:pPr>
        <w:pStyle w:val="ListParagraph"/>
        <w:rPr>
          <w:rFonts w:ascii="Arial" w:hAnsi="Arial" w:cs="Arial"/>
          <w:b/>
        </w:rPr>
      </w:pPr>
    </w:p>
    <w:p w14:paraId="71BC6895" w14:textId="5F3A5985" w:rsidR="004D349C" w:rsidRDefault="004D349C" w:rsidP="004D349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</w:t>
      </w:r>
      <w:r w:rsidR="00313F5E">
        <w:rPr>
          <w:rFonts w:ascii="Arial" w:hAnsi="Arial" w:cs="Arial"/>
          <w:b/>
        </w:rPr>
        <w:t xml:space="preserve">may influence someone to use </w:t>
      </w:r>
      <w:r>
        <w:rPr>
          <w:rFonts w:ascii="Arial" w:hAnsi="Arial" w:cs="Arial"/>
          <w:b/>
        </w:rPr>
        <w:t>smokeless tobacco?</w:t>
      </w:r>
    </w:p>
    <w:p w14:paraId="64051237" w14:textId="77777777" w:rsidR="004D349C" w:rsidRDefault="004D349C" w:rsidP="004D349C">
      <w:pPr>
        <w:rPr>
          <w:rFonts w:ascii="Arial" w:hAnsi="Arial" w:cs="Arial"/>
          <w:b/>
        </w:rPr>
      </w:pPr>
    </w:p>
    <w:p w14:paraId="3198AC03" w14:textId="32E19235" w:rsidR="004D349C" w:rsidRPr="005315B4" w:rsidRDefault="004D349C" w:rsidP="005315B4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5315B4">
        <w:rPr>
          <w:rFonts w:ascii="Arial" w:hAnsi="Arial" w:cs="Arial"/>
        </w:rPr>
        <w:t xml:space="preserve">Perceived as a </w:t>
      </w:r>
      <w:r w:rsidR="005315B4" w:rsidRPr="005315B4">
        <w:rPr>
          <w:rFonts w:ascii="Arial" w:hAnsi="Arial" w:cs="Arial"/>
        </w:rPr>
        <w:t xml:space="preserve">way of life; </w:t>
      </w:r>
      <w:r w:rsidR="005315B4">
        <w:rPr>
          <w:rFonts w:ascii="Arial" w:hAnsi="Arial" w:cs="Arial"/>
        </w:rPr>
        <w:t>part of</w:t>
      </w:r>
      <w:r w:rsidR="005315B4" w:rsidRPr="005315B4">
        <w:rPr>
          <w:rFonts w:ascii="Arial" w:hAnsi="Arial" w:cs="Arial"/>
        </w:rPr>
        <w:t xml:space="preserve"> </w:t>
      </w:r>
      <w:r w:rsidR="00E505DB">
        <w:rPr>
          <w:rFonts w:ascii="Arial" w:hAnsi="Arial" w:cs="Arial"/>
        </w:rPr>
        <w:t xml:space="preserve">the community </w:t>
      </w:r>
      <w:r w:rsidR="005315B4" w:rsidRPr="005315B4">
        <w:rPr>
          <w:rFonts w:ascii="Arial" w:hAnsi="Arial" w:cs="Arial"/>
        </w:rPr>
        <w:t>culture</w:t>
      </w:r>
    </w:p>
    <w:p w14:paraId="44B091C5" w14:textId="6B21C4B7" w:rsidR="005315B4" w:rsidRDefault="005315B4" w:rsidP="005315B4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Health risks are distant and avoidable</w:t>
      </w:r>
    </w:p>
    <w:p w14:paraId="0CFEB781" w14:textId="14BDB3CA" w:rsidR="005315B4" w:rsidRDefault="005315B4" w:rsidP="005315B4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Friends and family uses or does not disapprove</w:t>
      </w:r>
    </w:p>
    <w:p w14:paraId="6DCB753A" w14:textId="444EB67F" w:rsidR="00865846" w:rsidRPr="005315B4" w:rsidRDefault="005315B4" w:rsidP="005315B4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All of the above</w:t>
      </w:r>
    </w:p>
    <w:sectPr w:rsidR="00865846" w:rsidRPr="005315B4" w:rsidSect="009E59A5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2A886" w14:textId="77777777" w:rsidR="00C357CB" w:rsidRDefault="00C357CB" w:rsidP="0020614D">
      <w:r>
        <w:separator/>
      </w:r>
    </w:p>
  </w:endnote>
  <w:endnote w:type="continuationSeparator" w:id="0">
    <w:p w14:paraId="00167E70" w14:textId="77777777" w:rsidR="00C357CB" w:rsidRDefault="00C357CB" w:rsidP="0020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FE901" w14:textId="77777777" w:rsidR="005315B4" w:rsidRDefault="00C357CB">
    <w:pPr>
      <w:pStyle w:val="Footer"/>
    </w:pPr>
    <w:sdt>
      <w:sdtPr>
        <w:id w:val="969400743"/>
        <w:placeholder>
          <w:docPart w:val="4A6FB470F048DD4888C097B9D6135452"/>
        </w:placeholder>
        <w:temporary/>
        <w:showingPlcHdr/>
      </w:sdtPr>
      <w:sdtEndPr/>
      <w:sdtContent>
        <w:r w:rsidR="005315B4">
          <w:t>[Type text]</w:t>
        </w:r>
      </w:sdtContent>
    </w:sdt>
    <w:r w:rsidR="005315B4">
      <w:ptab w:relativeTo="margin" w:alignment="center" w:leader="none"/>
    </w:r>
    <w:sdt>
      <w:sdtPr>
        <w:id w:val="969400748"/>
        <w:placeholder>
          <w:docPart w:val="CF8F00F1C56A9644ADAC12D9AA2B93F5"/>
        </w:placeholder>
        <w:temporary/>
        <w:showingPlcHdr/>
      </w:sdtPr>
      <w:sdtEndPr/>
      <w:sdtContent>
        <w:r w:rsidR="005315B4">
          <w:t>[Type text]</w:t>
        </w:r>
      </w:sdtContent>
    </w:sdt>
    <w:r w:rsidR="005315B4">
      <w:ptab w:relativeTo="margin" w:alignment="right" w:leader="none"/>
    </w:r>
    <w:sdt>
      <w:sdtPr>
        <w:id w:val="969400753"/>
        <w:placeholder>
          <w:docPart w:val="C22D99E793ADEB4D8CA105EE0E4E9922"/>
        </w:placeholder>
        <w:temporary/>
        <w:showingPlcHdr/>
      </w:sdtPr>
      <w:sdtEndPr/>
      <w:sdtContent>
        <w:r w:rsidR="005315B4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DEFF5" w14:textId="77777777" w:rsidR="005315B4" w:rsidRDefault="005315B4" w:rsidP="00BE4A51">
    <w:pPr>
      <w:pStyle w:val="Footer"/>
      <w:ind w:left="360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E99DB7" wp14:editId="3E423026">
          <wp:simplePos x="0" y="0"/>
          <wp:positionH relativeFrom="column">
            <wp:posOffset>0</wp:posOffset>
          </wp:positionH>
          <wp:positionV relativeFrom="paragraph">
            <wp:posOffset>28575</wp:posOffset>
          </wp:positionV>
          <wp:extent cx="2167761" cy="1028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bacco_FINA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761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14:paraId="48834813" w14:textId="444AE5D7" w:rsidR="005315B4" w:rsidRDefault="005315B4" w:rsidP="004A602E">
    <w:pPr>
      <w:pStyle w:val="Footer"/>
      <w:ind w:left="3600"/>
      <w:jc w:val="center"/>
    </w:pPr>
    <w:r>
      <w:t>Tobacco Prevention Toolkit</w:t>
    </w:r>
  </w:p>
  <w:p w14:paraId="6F70DB1D" w14:textId="77777777" w:rsidR="005315B4" w:rsidRDefault="005315B4" w:rsidP="00BE4A51">
    <w:pPr>
      <w:pStyle w:val="Footer"/>
      <w:ind w:left="3600"/>
      <w:jc w:val="center"/>
    </w:pPr>
    <w:r>
      <w:t>Division of Adolescent Medicine, Stanford University</w:t>
    </w:r>
  </w:p>
  <w:p w14:paraId="5792DC0C" w14:textId="77777777" w:rsidR="005315B4" w:rsidRDefault="00C357CB" w:rsidP="00BE4A51">
    <w:pPr>
      <w:pStyle w:val="Footer"/>
      <w:ind w:left="3600"/>
      <w:jc w:val="center"/>
    </w:pPr>
    <w:hyperlink r:id="rId2" w:history="1">
      <w:r w:rsidR="005315B4" w:rsidRPr="002B1442">
        <w:rPr>
          <w:rStyle w:val="Hyperlink"/>
        </w:rPr>
        <w:t>www.tobaccopreventiontoolkit.stanford.edu</w:t>
      </w:r>
    </w:hyperlink>
  </w:p>
  <w:p w14:paraId="3810A395" w14:textId="77777777" w:rsidR="005315B4" w:rsidRDefault="005315B4" w:rsidP="00BE4A51">
    <w:pPr>
      <w:pStyle w:val="Footer"/>
      <w:ind w:left="5040"/>
      <w:jc w:val="center"/>
    </w:pPr>
    <w:r>
      <w:t>tobprevtoolkit@stanford.edu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D3BEA" w14:textId="77777777" w:rsidR="00C357CB" w:rsidRDefault="00C357CB" w:rsidP="0020614D">
      <w:r>
        <w:separator/>
      </w:r>
    </w:p>
  </w:footnote>
  <w:footnote w:type="continuationSeparator" w:id="0">
    <w:p w14:paraId="281D94BF" w14:textId="77777777" w:rsidR="00C357CB" w:rsidRDefault="00C357CB" w:rsidP="00206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56110"/>
    <w:multiLevelType w:val="hybridMultilevel"/>
    <w:tmpl w:val="59F6B840"/>
    <w:lvl w:ilvl="0" w:tplc="77602FBA">
      <w:start w:val="1"/>
      <w:numFmt w:val="lowerLetter"/>
      <w:lvlText w:val="%1."/>
      <w:lvlJc w:val="left"/>
      <w:pPr>
        <w:ind w:left="504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F822D7"/>
    <w:multiLevelType w:val="hybridMultilevel"/>
    <w:tmpl w:val="5B0652DE"/>
    <w:lvl w:ilvl="0" w:tplc="F93AEFC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C5F52"/>
    <w:multiLevelType w:val="hybridMultilevel"/>
    <w:tmpl w:val="1A826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D4268"/>
    <w:multiLevelType w:val="hybridMultilevel"/>
    <w:tmpl w:val="E1AADF8A"/>
    <w:lvl w:ilvl="0" w:tplc="E3F02B5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0A2453"/>
    <w:multiLevelType w:val="hybridMultilevel"/>
    <w:tmpl w:val="1CE4A4C8"/>
    <w:lvl w:ilvl="0" w:tplc="FC18E57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FE4C4A"/>
    <w:multiLevelType w:val="hybridMultilevel"/>
    <w:tmpl w:val="A5E6DC5C"/>
    <w:lvl w:ilvl="0" w:tplc="5C244DA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94"/>
    <w:rsid w:val="00021526"/>
    <w:rsid w:val="000452D3"/>
    <w:rsid w:val="00091385"/>
    <w:rsid w:val="000B3330"/>
    <w:rsid w:val="000F280A"/>
    <w:rsid w:val="00112332"/>
    <w:rsid w:val="0017487F"/>
    <w:rsid w:val="00195A36"/>
    <w:rsid w:val="001D77DD"/>
    <w:rsid w:val="001E026B"/>
    <w:rsid w:val="001F715A"/>
    <w:rsid w:val="0020614D"/>
    <w:rsid w:val="00217494"/>
    <w:rsid w:val="00282F56"/>
    <w:rsid w:val="002844CA"/>
    <w:rsid w:val="002A56DE"/>
    <w:rsid w:val="00313F5E"/>
    <w:rsid w:val="00340EC4"/>
    <w:rsid w:val="003504D0"/>
    <w:rsid w:val="00442945"/>
    <w:rsid w:val="004A602E"/>
    <w:rsid w:val="004D349C"/>
    <w:rsid w:val="004D3DE6"/>
    <w:rsid w:val="005315B4"/>
    <w:rsid w:val="00554140"/>
    <w:rsid w:val="0056440D"/>
    <w:rsid w:val="00633DA1"/>
    <w:rsid w:val="00664F29"/>
    <w:rsid w:val="00674F37"/>
    <w:rsid w:val="00692DDB"/>
    <w:rsid w:val="00724629"/>
    <w:rsid w:val="007B5AA6"/>
    <w:rsid w:val="00842BB3"/>
    <w:rsid w:val="00865846"/>
    <w:rsid w:val="00897A40"/>
    <w:rsid w:val="009B42EE"/>
    <w:rsid w:val="009E59A5"/>
    <w:rsid w:val="00A068C9"/>
    <w:rsid w:val="00A4569D"/>
    <w:rsid w:val="00A4675B"/>
    <w:rsid w:val="00A72062"/>
    <w:rsid w:val="00B04C73"/>
    <w:rsid w:val="00B138A3"/>
    <w:rsid w:val="00B56610"/>
    <w:rsid w:val="00B83D2B"/>
    <w:rsid w:val="00BA4CE6"/>
    <w:rsid w:val="00BE4A51"/>
    <w:rsid w:val="00C357CB"/>
    <w:rsid w:val="00C37307"/>
    <w:rsid w:val="00CB544C"/>
    <w:rsid w:val="00D47EEE"/>
    <w:rsid w:val="00D53EB1"/>
    <w:rsid w:val="00D7197E"/>
    <w:rsid w:val="00D963C8"/>
    <w:rsid w:val="00E02F6C"/>
    <w:rsid w:val="00E505DB"/>
    <w:rsid w:val="00E836B9"/>
    <w:rsid w:val="00EB445B"/>
    <w:rsid w:val="00ED5896"/>
    <w:rsid w:val="00EF03E4"/>
    <w:rsid w:val="00F11CA8"/>
    <w:rsid w:val="00FE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352521"/>
  <w14:defaultImageDpi w14:val="300"/>
  <w15:docId w15:val="{CAE0F45D-5BA3-4144-819B-221237FC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7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5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67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1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14D"/>
  </w:style>
  <w:style w:type="paragraph" w:styleId="Footer">
    <w:name w:val="footer"/>
    <w:basedOn w:val="Normal"/>
    <w:link w:val="FooterChar"/>
    <w:uiPriority w:val="99"/>
    <w:unhideWhenUsed/>
    <w:rsid w:val="002061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14D"/>
  </w:style>
  <w:style w:type="character" w:styleId="Hyperlink">
    <w:name w:val="Hyperlink"/>
    <w:basedOn w:val="DefaultParagraphFont"/>
    <w:uiPriority w:val="99"/>
    <w:unhideWhenUsed/>
    <w:rsid w:val="002061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0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6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0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baccopreventiontoolkit.stanford.edu" TargetMode="External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B20303-3BE1-B444-9100-0B194FFE049E}" type="doc">
      <dgm:prSet loTypeId="urn:microsoft.com/office/officeart/2005/8/layout/hLis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EFF6492-A669-F247-AF3E-4EF1C8614461}">
      <dgm:prSet phldrT="[Text]" custT="1"/>
      <dgm:spPr>
        <a:xfrm>
          <a:off x="0" y="0"/>
          <a:ext cx="6001385" cy="538251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240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baseline="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 Toolkit </a:t>
          </a:r>
        </a:p>
      </dgm:t>
    </dgm:pt>
    <dgm:pt modelId="{2C069E33-14F7-7847-825A-113AF99F9E3F}" type="parTrans" cxnId="{45B5261A-1631-9447-B456-B100C061ED59}">
      <dgm:prSet/>
      <dgm:spPr/>
      <dgm:t>
        <a:bodyPr/>
        <a:lstStyle/>
        <a:p>
          <a:endParaRPr lang="en-US"/>
        </a:p>
      </dgm:t>
    </dgm:pt>
    <dgm:pt modelId="{269113BD-414A-8D42-B3B3-8B94CADA16ED}" type="sibTrans" cxnId="{45B5261A-1631-9447-B456-B100C061ED59}">
      <dgm:prSet/>
      <dgm:spPr/>
      <dgm:t>
        <a:bodyPr/>
        <a:lstStyle/>
        <a:p>
          <a:endParaRPr lang="en-US"/>
        </a:p>
      </dgm:t>
    </dgm:pt>
    <dgm:pt modelId="{659148AD-88F6-2D4D-81A9-53900C3DAEEB}">
      <dgm:prSet phldrT="[Text]"/>
      <dgm:spPr>
        <a:xfrm>
          <a:off x="0" y="590220"/>
          <a:ext cx="6001385" cy="527040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"/>
            <a:cs typeface=""/>
          </a:endParaRPr>
        </a:p>
      </dgm:t>
    </dgm:pt>
    <dgm:pt modelId="{B36A57BB-F058-BA40-9DBA-1E33A6C44E3E}" type="sibTrans" cxnId="{FD1953FE-4656-2140-8740-C21CD2D931DC}">
      <dgm:prSet/>
      <dgm:spPr/>
      <dgm:t>
        <a:bodyPr/>
        <a:lstStyle/>
        <a:p>
          <a:endParaRPr lang="en-US"/>
        </a:p>
      </dgm:t>
    </dgm:pt>
    <dgm:pt modelId="{0ED7C5AD-BB14-F64F-A1BF-78D7FF51C255}" type="parTrans" cxnId="{FD1953FE-4656-2140-8740-C21CD2D931DC}">
      <dgm:prSet/>
      <dgm:spPr/>
      <dgm:t>
        <a:bodyPr/>
        <a:lstStyle/>
        <a:p>
          <a:endParaRPr lang="en-US"/>
        </a:p>
      </dgm:t>
    </dgm:pt>
    <dgm:pt modelId="{8CE25B8F-21B9-3949-ABB1-5D0526224013}" type="pres">
      <dgm:prSet presAssocID="{0CB20303-3BE1-B444-9100-0B194FFE049E}" presName="Name0" presStyleCnt="0">
        <dgm:presLayoutVars>
          <dgm:dir/>
          <dgm:animLvl val="lvl"/>
          <dgm:resizeHandles val="exact"/>
        </dgm:presLayoutVars>
      </dgm:prSet>
      <dgm:spPr/>
    </dgm:pt>
    <dgm:pt modelId="{C18FFC27-875F-8E46-A6C1-07810CDA7A20}" type="pres">
      <dgm:prSet presAssocID="{1EFF6492-A669-F247-AF3E-4EF1C8614461}" presName="composite" presStyleCnt="0"/>
      <dgm:spPr/>
    </dgm:pt>
    <dgm:pt modelId="{E17A4463-017D-754C-8433-067902485B58}" type="pres">
      <dgm:prSet presAssocID="{1EFF6492-A669-F247-AF3E-4EF1C8614461}" presName="parTx" presStyleLbl="alignNode1" presStyleIdx="0" presStyleCnt="1" custLinFactNeighborX="72" custLinFactNeighborY="-9847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E5641860-5FBB-A241-BDE6-FB5ADE3C940A}" type="pres">
      <dgm:prSet presAssocID="{1EFF6492-A669-F247-AF3E-4EF1C8614461}" presName="desTx" presStyleLbl="alignAccFollowNode1" presStyleIdx="0" presStyleCnt="1" custLinFactNeighborX="-1059" custLinFactNeighborY="9729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BC344D16-A1F3-514D-A9D4-9EDB6B02BBDD}" type="presOf" srcId="{1EFF6492-A669-F247-AF3E-4EF1C8614461}" destId="{E17A4463-017D-754C-8433-067902485B58}" srcOrd="0" destOrd="0" presId="urn:microsoft.com/office/officeart/2005/8/layout/hList1"/>
    <dgm:cxn modelId="{45B5261A-1631-9447-B456-B100C061ED59}" srcId="{0CB20303-3BE1-B444-9100-0B194FFE049E}" destId="{1EFF6492-A669-F247-AF3E-4EF1C8614461}" srcOrd="0" destOrd="0" parTransId="{2C069E33-14F7-7847-825A-113AF99F9E3F}" sibTransId="{269113BD-414A-8D42-B3B3-8B94CADA16ED}"/>
    <dgm:cxn modelId="{544F6C6E-BCDF-2F47-B8F2-C0EE49B1C9FE}" type="presOf" srcId="{0CB20303-3BE1-B444-9100-0B194FFE049E}" destId="{8CE25B8F-21B9-3949-ABB1-5D0526224013}" srcOrd="0" destOrd="0" presId="urn:microsoft.com/office/officeart/2005/8/layout/hList1"/>
    <dgm:cxn modelId="{81A312EC-45B7-A244-B230-38D51A805737}" type="presOf" srcId="{659148AD-88F6-2D4D-81A9-53900C3DAEEB}" destId="{E5641860-5FBB-A241-BDE6-FB5ADE3C940A}" srcOrd="0" destOrd="0" presId="urn:microsoft.com/office/officeart/2005/8/layout/hList1"/>
    <dgm:cxn modelId="{FD1953FE-4656-2140-8740-C21CD2D931DC}" srcId="{1EFF6492-A669-F247-AF3E-4EF1C8614461}" destId="{659148AD-88F6-2D4D-81A9-53900C3DAEEB}" srcOrd="0" destOrd="0" parTransId="{0ED7C5AD-BB14-F64F-A1BF-78D7FF51C255}" sibTransId="{B36A57BB-F058-BA40-9DBA-1E33A6C44E3E}"/>
    <dgm:cxn modelId="{4DC9D59F-3CB5-1943-A85E-A51E2B16AF38}" type="presParOf" srcId="{8CE25B8F-21B9-3949-ABB1-5D0526224013}" destId="{C18FFC27-875F-8E46-A6C1-07810CDA7A20}" srcOrd="0" destOrd="0" presId="urn:microsoft.com/office/officeart/2005/8/layout/hList1"/>
    <dgm:cxn modelId="{E3E7E3E1-CF27-E24D-BD15-B5D71BEF11DA}" type="presParOf" srcId="{C18FFC27-875F-8E46-A6C1-07810CDA7A20}" destId="{E17A4463-017D-754C-8433-067902485B58}" srcOrd="0" destOrd="0" presId="urn:microsoft.com/office/officeart/2005/8/layout/hList1"/>
    <dgm:cxn modelId="{8A0EF50F-29AB-114C-9909-BCEDAEC71FF3}" type="presParOf" srcId="{C18FFC27-875F-8E46-A6C1-07810CDA7A20}" destId="{E5641860-5FBB-A241-BDE6-FB5ADE3C940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A4463-017D-754C-8433-067902485B58}">
      <dsp:nvSpPr>
        <dsp:cNvPr id="0" name=""/>
        <dsp:cNvSpPr/>
      </dsp:nvSpPr>
      <dsp:spPr>
        <a:xfrm>
          <a:off x="0" y="0"/>
          <a:ext cx="5943600" cy="536085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97536" rIns="170688" bIns="97536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kern="1200" baseline="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 Toolkit </a:t>
          </a:r>
        </a:p>
      </dsp:txBody>
      <dsp:txXfrm>
        <a:off x="0" y="0"/>
        <a:ext cx="5943600" cy="536085"/>
      </dsp:txXfrm>
    </dsp:sp>
    <dsp:sp modelId="{E5641860-5FBB-A241-BDE6-FB5ADE3C940A}">
      <dsp:nvSpPr>
        <dsp:cNvPr id="0" name=""/>
        <dsp:cNvSpPr/>
      </dsp:nvSpPr>
      <dsp:spPr>
        <a:xfrm>
          <a:off x="0" y="579170"/>
          <a:ext cx="5943600" cy="527040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"/>
            <a:cs typeface=""/>
          </a:endParaRPr>
        </a:p>
      </dsp:txBody>
      <dsp:txXfrm>
        <a:off x="0" y="579170"/>
        <a:ext cx="5943600" cy="527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6FB470F048DD4888C097B9D613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01C7-45A5-3949-BE1E-97E3B556A340}"/>
      </w:docPartPr>
      <w:docPartBody>
        <w:p w:rsidR="000B274A" w:rsidRDefault="000B274A" w:rsidP="000B274A">
          <w:pPr>
            <w:pStyle w:val="4A6FB470F048DD4888C097B9D6135452"/>
          </w:pPr>
          <w:r>
            <w:t>[Type text]</w:t>
          </w:r>
        </w:p>
      </w:docPartBody>
    </w:docPart>
    <w:docPart>
      <w:docPartPr>
        <w:name w:val="CF8F00F1C56A9644ADAC12D9AA2B9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4A03-0611-AC48-8946-3538E2BEF4B2}"/>
      </w:docPartPr>
      <w:docPartBody>
        <w:p w:rsidR="000B274A" w:rsidRDefault="000B274A" w:rsidP="000B274A">
          <w:pPr>
            <w:pStyle w:val="CF8F00F1C56A9644ADAC12D9AA2B93F5"/>
          </w:pPr>
          <w:r>
            <w:t>[Type text]</w:t>
          </w:r>
        </w:p>
      </w:docPartBody>
    </w:docPart>
    <w:docPart>
      <w:docPartPr>
        <w:name w:val="C22D99E793ADEB4D8CA105EE0E4E9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CF93B-CD25-D849-AC14-A265A0E19634}"/>
      </w:docPartPr>
      <w:docPartBody>
        <w:p w:rsidR="000B274A" w:rsidRDefault="000B274A" w:rsidP="000B274A">
          <w:pPr>
            <w:pStyle w:val="C22D99E793ADEB4D8CA105EE0E4E992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Yu Mincho">
    <w:panose1 w:val="02020400000000000000"/>
    <w:charset w:val="00"/>
    <w:family w:val="roman"/>
    <w:notTrueType/>
    <w:pitch w:val="default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74A"/>
    <w:rsid w:val="00090316"/>
    <w:rsid w:val="000B274A"/>
    <w:rsid w:val="00653F53"/>
    <w:rsid w:val="00666489"/>
    <w:rsid w:val="00982B81"/>
    <w:rsid w:val="00B30602"/>
    <w:rsid w:val="00BF16BE"/>
    <w:rsid w:val="00CB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6FB470F048DD4888C097B9D6135452">
    <w:name w:val="4A6FB470F048DD4888C097B9D6135452"/>
    <w:rsid w:val="000B274A"/>
  </w:style>
  <w:style w:type="paragraph" w:customStyle="1" w:styleId="CF8F00F1C56A9644ADAC12D9AA2B93F5">
    <w:name w:val="CF8F00F1C56A9644ADAC12D9AA2B93F5"/>
    <w:rsid w:val="000B274A"/>
  </w:style>
  <w:style w:type="paragraph" w:customStyle="1" w:styleId="C22D99E793ADEB4D8CA105EE0E4E9922">
    <w:name w:val="C22D99E793ADEB4D8CA105EE0E4E9922"/>
    <w:rsid w:val="000B274A"/>
  </w:style>
  <w:style w:type="paragraph" w:customStyle="1" w:styleId="C7A464FCFC9EE041B8EE2713A6D30B32">
    <w:name w:val="C7A464FCFC9EE041B8EE2713A6D30B32"/>
    <w:rsid w:val="000B274A"/>
  </w:style>
  <w:style w:type="paragraph" w:customStyle="1" w:styleId="DF4871D8FEFE674B925E2E4B835252B2">
    <w:name w:val="DF4871D8FEFE674B925E2E4B835252B2"/>
    <w:rsid w:val="000B274A"/>
  </w:style>
  <w:style w:type="paragraph" w:customStyle="1" w:styleId="F958DBDBEBA2244093DB62663EE23DEC">
    <w:name w:val="F958DBDBEBA2244093DB62663EE23DEC"/>
    <w:rsid w:val="000B27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0EEBC1-747A-2049-B57A-5A34CC0F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</dc:creator>
  <cp:keywords/>
  <dc:description/>
  <cp:lastModifiedBy>Adrienne Lazaro</cp:lastModifiedBy>
  <cp:revision>22</cp:revision>
  <cp:lastPrinted>2018-01-09T17:33:00Z</cp:lastPrinted>
  <dcterms:created xsi:type="dcterms:W3CDTF">2018-01-10T18:23:00Z</dcterms:created>
  <dcterms:modified xsi:type="dcterms:W3CDTF">2019-12-13T17:04:00Z</dcterms:modified>
</cp:coreProperties>
</file>