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65" w:rsidRDefault="00FB3365" w:rsidP="00843664">
      <w:pPr>
        <w:jc w:val="center"/>
        <w:rPr>
          <w:rFonts w:ascii="Cambria" w:hAnsi="Cambria" w:cstheme="minorBidi"/>
          <w:b/>
          <w:color w:val="1F4E79" w:themeColor="accent1" w:themeShade="80"/>
          <w:szCs w:val="22"/>
          <w:u w:val="single"/>
        </w:rPr>
      </w:pPr>
    </w:p>
    <w:p w:rsidR="00843664" w:rsidRPr="00FB3365" w:rsidRDefault="006702EE" w:rsidP="00843664">
      <w:pPr>
        <w:jc w:val="center"/>
        <w:rPr>
          <w:rFonts w:ascii="Cambria" w:hAnsi="Cambria" w:cstheme="minorBidi"/>
          <w:b/>
          <w:color w:val="1F4E79" w:themeColor="accent1" w:themeShade="80"/>
          <w:szCs w:val="22"/>
          <w:u w:val="single"/>
        </w:rPr>
      </w:pPr>
      <w:r w:rsidRPr="00FB3365">
        <w:rPr>
          <w:rFonts w:ascii="Cambria" w:hAnsi="Cambria" w:cstheme="minorBidi"/>
          <w:b/>
          <w:color w:val="1F4E79" w:themeColor="accent1" w:themeShade="80"/>
          <w:szCs w:val="22"/>
          <w:u w:val="single"/>
        </w:rPr>
        <w:t>Stanford Childr</w:t>
      </w:r>
      <w:r w:rsidR="00E0608C" w:rsidRPr="00FB3365">
        <w:rPr>
          <w:rFonts w:ascii="Cambria" w:hAnsi="Cambria" w:cstheme="minorBidi"/>
          <w:b/>
          <w:color w:val="1F4E79" w:themeColor="accent1" w:themeShade="80"/>
          <w:szCs w:val="22"/>
          <w:u w:val="single"/>
        </w:rPr>
        <w:t xml:space="preserve">en’s Health Epic Access for </w:t>
      </w:r>
      <w:r w:rsidRPr="00FB3365">
        <w:rPr>
          <w:rFonts w:ascii="Cambria" w:hAnsi="Cambria" w:cstheme="minorBidi"/>
          <w:b/>
          <w:color w:val="1F4E79" w:themeColor="accent1" w:themeShade="80"/>
          <w:szCs w:val="22"/>
          <w:u w:val="single"/>
        </w:rPr>
        <w:t>Research Staff</w:t>
      </w:r>
    </w:p>
    <w:p w:rsidR="000A7768" w:rsidRDefault="000A7768" w:rsidP="00013CE3">
      <w:pPr>
        <w:rPr>
          <w:rFonts w:ascii="Cambria" w:hAnsi="Cambria" w:cstheme="minorBidi"/>
          <w:b/>
          <w:color w:val="1F4E79" w:themeColor="accent1" w:themeShade="80"/>
          <w:sz w:val="20"/>
          <w:szCs w:val="20"/>
        </w:rPr>
      </w:pPr>
    </w:p>
    <w:p w:rsidR="004F0DFB" w:rsidRPr="0059119B" w:rsidRDefault="004F0DFB" w:rsidP="00E03E1C">
      <w:pPr>
        <w:rPr>
          <w:rFonts w:ascii="Cambria" w:hAnsi="Cambria" w:cstheme="minorBidi"/>
          <w:b/>
          <w:color w:val="1F4E79" w:themeColor="accent1" w:themeShade="80"/>
          <w:sz w:val="20"/>
          <w:szCs w:val="22"/>
        </w:rPr>
      </w:pPr>
    </w:p>
    <w:p w:rsidR="00B40E03" w:rsidRPr="00575BE3" w:rsidRDefault="00F07726" w:rsidP="00E03E1C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Instructions: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 </w:t>
      </w:r>
      <w:r w:rsidR="00D2368A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Follow these instructions</w:t>
      </w:r>
      <w:r w:rsidR="00013CE3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for </w:t>
      </w:r>
      <w:r w:rsidR="006D2950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all new </w:t>
      </w:r>
      <w:r w:rsidR="00ED4BA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University</w:t>
      </w:r>
      <w:r w:rsidR="00E0608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or LPCH </w:t>
      </w:r>
      <w:r w:rsidR="005F1B1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research staff </w:t>
      </w:r>
      <w:r w:rsidR="00E0608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who need </w:t>
      </w:r>
      <w:r w:rsidR="007E32D1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access </w:t>
      </w:r>
      <w:r w:rsidR="005F1B1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to</w:t>
      </w:r>
      <w:r w:rsidR="00B86EFE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5F1B1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(</w:t>
      </w:r>
      <w:r w:rsidR="00DD5729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or </w:t>
      </w:r>
      <w:r w:rsidR="00B86EFE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modification</w:t>
      </w:r>
      <w:r w:rsidR="000D1F55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/</w:t>
      </w:r>
      <w:r w:rsidR="00ED4BA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renewal of</w:t>
      </w:r>
      <w:r w:rsidR="005F1B1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)</w:t>
      </w:r>
      <w:r w:rsidR="00B86EFE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6D2950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LPCH Epic </w:t>
      </w:r>
      <w:r w:rsidR="00E0608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access </w:t>
      </w:r>
      <w:r w:rsidR="00E0608C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>for research purposes</w:t>
      </w:r>
      <w:r w:rsidR="00E0608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.</w:t>
      </w:r>
      <w:r w:rsidR="00DE0F5E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 </w:t>
      </w:r>
      <w:r w:rsidR="004F0DFB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(Exception: CCTO staff).</w:t>
      </w:r>
    </w:p>
    <w:p w:rsidR="00455C99" w:rsidRPr="00575BE3" w:rsidRDefault="00455C99" w:rsidP="00E80781">
      <w:pPr>
        <w:ind w:left="720"/>
        <w:rPr>
          <w:rFonts w:ascii="Cambria" w:hAnsi="Cambria" w:cstheme="minorBidi"/>
          <w:color w:val="1F4E79" w:themeColor="accent1" w:themeShade="80"/>
          <w:sz w:val="20"/>
          <w:szCs w:val="20"/>
        </w:rPr>
      </w:pPr>
    </w:p>
    <w:p w:rsidR="000D1F55" w:rsidRPr="00575BE3" w:rsidRDefault="00432E5F" w:rsidP="000D1F55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Process Description: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ED4BA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University</w:t>
      </w:r>
      <w:r w:rsidR="0060023B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or L</w:t>
      </w:r>
      <w:r w:rsidR="00E0608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PCH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research staff must submit 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an </w:t>
      </w:r>
      <w:hyperlink r:id="rId8" w:history="1">
        <w:r w:rsidR="00916BE2" w:rsidRPr="007B5200">
          <w:rPr>
            <w:rStyle w:val="Hyperlink"/>
            <w:rFonts w:ascii="Cambria" w:hAnsi="Cambria" w:cstheme="minorBidi"/>
            <w:sz w:val="20"/>
            <w:szCs w:val="20"/>
          </w:rPr>
          <w:t>Online R</w:t>
        </w:r>
        <w:r w:rsidR="00D2368A" w:rsidRPr="007B5200">
          <w:rPr>
            <w:rStyle w:val="Hyperlink"/>
            <w:rFonts w:ascii="Cambria" w:hAnsi="Cambria" w:cstheme="minorBidi"/>
            <w:sz w:val="20"/>
            <w:szCs w:val="20"/>
          </w:rPr>
          <w:t>equest</w:t>
        </w:r>
      </w:hyperlink>
      <w:r w:rsidR="00F42638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followed by completion of an Attestation by the supervisor or PI (Steps 1 and 2 below).  Once these are complete, the request will route for</w:t>
      </w:r>
      <w:r w:rsidR="000D1F55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approval</w:t>
      </w:r>
      <w:r w:rsidR="00F42638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by </w:t>
      </w:r>
      <w:r w:rsidR="00E0608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Authorized A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pprover</w:t>
      </w:r>
      <w:r w:rsidR="00F42638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in order</w:t>
      </w:r>
      <w:r w:rsidR="00450CF7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to access LPCH Epic, the Stanford Children’s Health electronic health record (EHR).</w:t>
      </w:r>
      <w:r w:rsidR="000D1F55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 A separate</w:t>
      </w:r>
      <w:r w:rsidR="00B92CC1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Online Request</w:t>
      </w:r>
      <w:r w:rsidR="000D1F55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580338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must be </w:t>
      </w:r>
      <w:r w:rsidR="000D1F55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submitted </w:t>
      </w:r>
      <w:r w:rsidR="00B92CC1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per user</w:t>
      </w:r>
      <w:r w:rsidR="000D1F55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. 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9E6C4F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>Default</w:t>
      </w:r>
      <w:r w:rsidR="00916BE2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 xml:space="preserve"> </w:t>
      </w:r>
      <w:r w:rsidR="00FE3B81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 xml:space="preserve">access is view-only.  For </w:t>
      </w:r>
      <w:r w:rsidR="00916BE2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 xml:space="preserve">research </w:t>
      </w:r>
      <w:r w:rsidR="00FE3B81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>RN or NP</w:t>
      </w:r>
      <w:r w:rsidR="00916BE2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>,</w:t>
      </w:r>
      <w:r w:rsidR="00FE3B81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 xml:space="preserve"> docume</w:t>
      </w:r>
      <w:r w:rsidR="00F42638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 xml:space="preserve">ntation access may be requested in the </w:t>
      </w:r>
      <w:hyperlink r:id="rId9" w:history="1">
        <w:r w:rsidR="00F42638" w:rsidRPr="00F42638">
          <w:rPr>
            <w:rStyle w:val="Hyperlink"/>
            <w:rFonts w:ascii="Cambria" w:hAnsi="Cambria" w:cstheme="minorBidi"/>
            <w:i/>
            <w:sz w:val="20"/>
            <w:szCs w:val="20"/>
          </w:rPr>
          <w:t>Online Request</w:t>
        </w:r>
      </w:hyperlink>
      <w:r w:rsidR="00F42638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>.</w:t>
      </w:r>
    </w:p>
    <w:p w:rsidR="00450CF7" w:rsidRPr="00575BE3" w:rsidRDefault="00450CF7" w:rsidP="00DD5729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</w:p>
    <w:p w:rsidR="00450CF7" w:rsidRPr="00575BE3" w:rsidRDefault="00450CF7" w:rsidP="00DD5729">
      <w:pPr>
        <w:rPr>
          <w:rFonts w:ascii="Cambria" w:hAnsi="Cambria" w:cstheme="minorBidi"/>
          <w:b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 xml:space="preserve">Who </w:t>
      </w:r>
      <w:r w:rsidR="00D434D6"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Must</w:t>
      </w: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 xml:space="preserve"> Use This Process? </w:t>
      </w:r>
    </w:p>
    <w:p w:rsidR="00450CF7" w:rsidRPr="00575BE3" w:rsidRDefault="00450CF7" w:rsidP="00D2368A">
      <w:pPr>
        <w:pStyle w:val="ListParagraph"/>
        <w:numPr>
          <w:ilvl w:val="0"/>
          <w:numId w:val="1"/>
        </w:num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Stanford University </w:t>
      </w:r>
      <w:r w:rsidR="00E0608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or hospital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research staff who need access to </w:t>
      </w:r>
      <w:r w:rsidR="00E0608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the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LPCH </w:t>
      </w:r>
      <w:r w:rsidR="004F0DFB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EHR</w:t>
      </w:r>
    </w:p>
    <w:p w:rsidR="001B3BD9" w:rsidRPr="00575BE3" w:rsidRDefault="001B3BD9" w:rsidP="00D2368A">
      <w:pPr>
        <w:pStyle w:val="ListParagraph"/>
        <w:numPr>
          <w:ilvl w:val="0"/>
          <w:numId w:val="1"/>
        </w:num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Exception: </w:t>
      </w:r>
      <w:r w:rsidR="00D434D6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Pediatric Hematology/Oncology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research staff should obtain Epic access </w:t>
      </w:r>
      <w:r w:rsidR="00D434D6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through CCTO</w:t>
      </w:r>
    </w:p>
    <w:p w:rsidR="00DE0F5E" w:rsidRPr="00575BE3" w:rsidRDefault="000D1F55" w:rsidP="00D2368A">
      <w:pPr>
        <w:pStyle w:val="ListParagraph"/>
        <w:numPr>
          <w:ilvl w:val="0"/>
          <w:numId w:val="1"/>
        </w:num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Requesters</w:t>
      </w:r>
      <w:r w:rsidR="00DE0F5E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who would otherwise obtain </w:t>
      </w:r>
      <w:r w:rsidR="009B5DE8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Epic </w:t>
      </w:r>
      <w:r w:rsidR="00D77D31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access </w:t>
      </w:r>
      <w:r w:rsidR="00DE0F5E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for clinical purposes should </w:t>
      </w:r>
      <w:r w:rsidR="00DE0F5E" w:rsidRPr="00575BE3">
        <w:rPr>
          <w:rFonts w:ascii="Cambria" w:hAnsi="Cambria" w:cstheme="minorBidi"/>
          <w:b/>
          <w:i/>
          <w:color w:val="1F4E79" w:themeColor="accent1" w:themeShade="80"/>
          <w:sz w:val="20"/>
          <w:szCs w:val="20"/>
          <w:u w:val="single"/>
        </w:rPr>
        <w:t>not</w:t>
      </w:r>
      <w:r w:rsidR="00DE0F5E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9B5DE8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request</w:t>
      </w:r>
      <w:r w:rsidR="00DE0F5E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access through Spectrum </w:t>
      </w:r>
      <w:r w:rsidR="00D77D31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Child Health</w:t>
      </w:r>
    </w:p>
    <w:p w:rsidR="00D2368A" w:rsidRPr="00575BE3" w:rsidRDefault="00D2368A" w:rsidP="00DD5729">
      <w:pPr>
        <w:rPr>
          <w:rFonts w:ascii="Cambria" w:hAnsi="Cambria" w:cstheme="minorBidi"/>
          <w:b/>
          <w:color w:val="1F4E79" w:themeColor="accent1" w:themeShade="80"/>
          <w:sz w:val="20"/>
          <w:szCs w:val="20"/>
        </w:rPr>
      </w:pPr>
    </w:p>
    <w:p w:rsidR="00575BE3" w:rsidRDefault="003E7380" w:rsidP="00D2368A">
      <w:pPr>
        <w:rPr>
          <w:rFonts w:ascii="Cambria" w:hAnsi="Cambria" w:cstheme="minorBidi"/>
          <w:b/>
          <w:color w:val="1F4E79" w:themeColor="accent1" w:themeShade="80"/>
          <w:sz w:val="20"/>
          <w:szCs w:val="20"/>
        </w:rPr>
      </w:pPr>
      <w:r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To Request Epic Access</w:t>
      </w:r>
      <w:r w:rsidR="001165CA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 xml:space="preserve"> for Research Staff, follow this</w:t>
      </w:r>
      <w:r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 xml:space="preserve"> 3-step process:</w:t>
      </w:r>
    </w:p>
    <w:p w:rsidR="003E7380" w:rsidRPr="00575BE3" w:rsidRDefault="003E7380" w:rsidP="00D2368A">
      <w:pPr>
        <w:rPr>
          <w:rFonts w:ascii="Cambria" w:hAnsi="Cambria" w:cstheme="minorBidi"/>
          <w:b/>
          <w:color w:val="1F4E79" w:themeColor="accent1" w:themeShade="80"/>
          <w:sz w:val="20"/>
          <w:szCs w:val="20"/>
        </w:rPr>
      </w:pPr>
    </w:p>
    <w:p w:rsidR="00951190" w:rsidRPr="00575BE3" w:rsidRDefault="00D2368A" w:rsidP="00D2368A">
      <w:pPr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  <w:t xml:space="preserve">STEP 1: Submit </w:t>
      </w:r>
      <w:hyperlink r:id="rId10" w:history="1">
        <w:r w:rsidR="00DD1EF7" w:rsidRPr="00575BE3">
          <w:rPr>
            <w:rFonts w:ascii="Cambria" w:hAnsi="Cambria" w:cstheme="minorBidi"/>
            <w:b/>
            <w:color w:val="1F4E79" w:themeColor="accent1" w:themeShade="80"/>
            <w:sz w:val="20"/>
            <w:szCs w:val="20"/>
            <w:u w:val="single"/>
          </w:rPr>
          <w:t>O</w:t>
        </w:r>
        <w:r w:rsidR="00916BE2" w:rsidRPr="00575BE3">
          <w:rPr>
            <w:rFonts w:ascii="Cambria" w:hAnsi="Cambria" w:cstheme="minorBidi"/>
            <w:b/>
            <w:color w:val="1F4E79" w:themeColor="accent1" w:themeShade="80"/>
            <w:sz w:val="20"/>
            <w:szCs w:val="20"/>
            <w:u w:val="single"/>
          </w:rPr>
          <w:t>nline R</w:t>
        </w:r>
        <w:r w:rsidRPr="00575BE3">
          <w:rPr>
            <w:rFonts w:ascii="Cambria" w:hAnsi="Cambria" w:cstheme="minorBidi"/>
            <w:b/>
            <w:color w:val="1F4E79" w:themeColor="accent1" w:themeShade="80"/>
            <w:sz w:val="20"/>
            <w:szCs w:val="20"/>
            <w:u w:val="single"/>
          </w:rPr>
          <w:t>equest</w:t>
        </w:r>
      </w:hyperlink>
    </w:p>
    <w:p w:rsidR="00D2368A" w:rsidRPr="00575BE3" w:rsidRDefault="001165CA" w:rsidP="00D2368A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>
        <w:rPr>
          <w:rFonts w:ascii="Cambria" w:hAnsi="Cambria" w:cstheme="minorBidi"/>
          <w:color w:val="1F4E79" w:themeColor="accent1" w:themeShade="80"/>
          <w:sz w:val="20"/>
          <w:szCs w:val="20"/>
        </w:rPr>
        <w:t>Submit an Online Re</w:t>
      </w:r>
      <w:r w:rsidR="00951190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quest at </w:t>
      </w:r>
      <w:hyperlink r:id="rId11" w:history="1">
        <w:r w:rsidR="007B5200" w:rsidRPr="00D87BE6">
          <w:rPr>
            <w:rStyle w:val="Hyperlink"/>
            <w:rFonts w:ascii="Cambria" w:hAnsi="Cambria" w:cstheme="minorBidi"/>
            <w:sz w:val="20"/>
            <w:szCs w:val="20"/>
          </w:rPr>
          <w:t>http://is.gd/StanfordChildrensEpicAccess</w:t>
        </w:r>
      </w:hyperlink>
      <w:r w:rsidR="007B5200">
        <w:rPr>
          <w:rFonts w:ascii="Cambria" w:hAnsi="Cambria" w:cstheme="minorBidi"/>
          <w:sz w:val="20"/>
          <w:szCs w:val="20"/>
        </w:rPr>
        <w:t xml:space="preserve"> </w:t>
      </w:r>
      <w:r w:rsidR="0059119B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</w:p>
    <w:p w:rsidR="00D2368A" w:rsidRPr="00575BE3" w:rsidRDefault="00D2368A" w:rsidP="00D2368A">
      <w:pPr>
        <w:pStyle w:val="ListParagraph"/>
        <w:numPr>
          <w:ilvl w:val="0"/>
          <w:numId w:val="1"/>
        </w:num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Requester 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will be asked </w:t>
      </w:r>
      <w:r w:rsidR="00A1064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to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u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pload 3 documents</w:t>
      </w:r>
      <w:r w:rsidR="000B6453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:</w:t>
      </w:r>
    </w:p>
    <w:p w:rsidR="00D2368A" w:rsidRPr="00575BE3" w:rsidRDefault="00EA3347" w:rsidP="00DD1EF7">
      <w:pPr>
        <w:pStyle w:val="ListParagraph"/>
        <w:numPr>
          <w:ilvl w:val="1"/>
          <w:numId w:val="9"/>
        </w:numPr>
        <w:rPr>
          <w:rFonts w:ascii="Cambria" w:hAnsi="Cambria"/>
          <w:color w:val="1F497D"/>
          <w:sz w:val="20"/>
          <w:szCs w:val="20"/>
        </w:rPr>
      </w:pPr>
      <w:hyperlink r:id="rId12" w:history="1">
        <w:r w:rsidR="00D2368A" w:rsidRPr="00575BE3">
          <w:rPr>
            <w:rStyle w:val="Hyperlink"/>
            <w:rFonts w:ascii="Cambria" w:hAnsi="Cambria"/>
            <w:sz w:val="20"/>
            <w:szCs w:val="20"/>
          </w:rPr>
          <w:t>CITI</w:t>
        </w:r>
      </w:hyperlink>
      <w:r w:rsidR="00D2368A" w:rsidRPr="00575BE3">
        <w:rPr>
          <w:rFonts w:ascii="Cambria" w:hAnsi="Cambria"/>
          <w:color w:val="1F497D"/>
          <w:sz w:val="20"/>
          <w:szCs w:val="20"/>
        </w:rPr>
        <w:t xml:space="preserve"> Certificate of Completion dated within the last 3 years </w:t>
      </w:r>
    </w:p>
    <w:p w:rsidR="00D2368A" w:rsidRPr="00575BE3" w:rsidRDefault="00EA3347" w:rsidP="00DD1EF7">
      <w:pPr>
        <w:pStyle w:val="ListParagraph"/>
        <w:numPr>
          <w:ilvl w:val="1"/>
          <w:numId w:val="9"/>
        </w:numPr>
        <w:rPr>
          <w:rFonts w:ascii="Cambria" w:hAnsi="Cambria"/>
          <w:color w:val="1F497D"/>
          <w:sz w:val="20"/>
          <w:szCs w:val="20"/>
        </w:rPr>
      </w:pPr>
      <w:hyperlink r:id="rId13" w:history="1">
        <w:r w:rsidR="00D2368A" w:rsidRPr="00575BE3">
          <w:rPr>
            <w:rStyle w:val="Hyperlink"/>
            <w:rFonts w:ascii="Cambria" w:hAnsi="Cambria"/>
            <w:sz w:val="20"/>
            <w:szCs w:val="20"/>
          </w:rPr>
          <w:t>HIPAA</w:t>
        </w:r>
      </w:hyperlink>
      <w:r w:rsidR="00D2368A" w:rsidRPr="00575BE3">
        <w:rPr>
          <w:rFonts w:ascii="Cambria" w:hAnsi="Cambria"/>
          <w:color w:val="1F497D"/>
          <w:sz w:val="20"/>
          <w:szCs w:val="20"/>
        </w:rPr>
        <w:t xml:space="preserve"> "</w:t>
      </w:r>
      <w:r w:rsidR="00D2368A" w:rsidRPr="00575BE3">
        <w:rPr>
          <w:rFonts w:ascii="Cambria" w:hAnsi="Cambria"/>
          <w:i/>
          <w:color w:val="1F497D"/>
          <w:sz w:val="20"/>
          <w:szCs w:val="20"/>
        </w:rPr>
        <w:t>Protecting Patient Privacy</w:t>
      </w:r>
      <w:r w:rsidR="00D2368A" w:rsidRPr="00575BE3">
        <w:rPr>
          <w:rFonts w:ascii="Cambria" w:hAnsi="Cambria"/>
          <w:color w:val="1F497D"/>
          <w:sz w:val="20"/>
          <w:szCs w:val="20"/>
        </w:rPr>
        <w:t>" Certificate of Completion dated within the last year</w:t>
      </w:r>
      <w:r w:rsidR="00DD1EF7" w:rsidRPr="00575BE3">
        <w:rPr>
          <w:rFonts w:ascii="Cambria" w:hAnsi="Cambria"/>
          <w:color w:val="1F497D"/>
          <w:sz w:val="20"/>
          <w:szCs w:val="20"/>
        </w:rPr>
        <w:t xml:space="preserve"> </w:t>
      </w:r>
    </w:p>
    <w:p w:rsidR="00DD1EF7" w:rsidRPr="00575BE3" w:rsidRDefault="00EA3347" w:rsidP="00DD1EF7">
      <w:pPr>
        <w:pStyle w:val="ListParagraph"/>
        <w:numPr>
          <w:ilvl w:val="1"/>
          <w:numId w:val="9"/>
        </w:numPr>
        <w:rPr>
          <w:rFonts w:ascii="Cambria" w:hAnsi="Cambria"/>
          <w:color w:val="1F497D"/>
          <w:sz w:val="20"/>
          <w:szCs w:val="20"/>
        </w:rPr>
      </w:pPr>
      <w:hyperlink r:id="rId14" w:history="1">
        <w:r w:rsidR="00D2368A" w:rsidRPr="00575BE3">
          <w:rPr>
            <w:rStyle w:val="Hyperlink"/>
            <w:rFonts w:ascii="Cambria" w:hAnsi="Cambria"/>
            <w:sz w:val="20"/>
            <w:szCs w:val="20"/>
          </w:rPr>
          <w:t>HIPAA</w:t>
        </w:r>
      </w:hyperlink>
      <w:r w:rsidR="00D2368A" w:rsidRPr="00575BE3">
        <w:rPr>
          <w:rFonts w:ascii="Cambria" w:hAnsi="Cambria"/>
          <w:color w:val="1F497D"/>
          <w:sz w:val="20"/>
          <w:szCs w:val="20"/>
        </w:rPr>
        <w:t xml:space="preserve"> "</w:t>
      </w:r>
      <w:r w:rsidR="00D2368A" w:rsidRPr="00575BE3">
        <w:rPr>
          <w:rFonts w:ascii="Cambria" w:hAnsi="Cambria"/>
          <w:i/>
          <w:color w:val="1F497D"/>
          <w:sz w:val="20"/>
          <w:szCs w:val="20"/>
        </w:rPr>
        <w:t>Protecting Patient Privacy for Clinical Researchers</w:t>
      </w:r>
      <w:r w:rsidR="00D2368A" w:rsidRPr="00575BE3">
        <w:rPr>
          <w:rFonts w:ascii="Cambria" w:hAnsi="Cambria"/>
          <w:color w:val="1F497D"/>
          <w:sz w:val="20"/>
          <w:szCs w:val="20"/>
        </w:rPr>
        <w:t xml:space="preserve">” </w:t>
      </w:r>
      <w:r w:rsidR="00DD1EF7" w:rsidRPr="00575BE3">
        <w:rPr>
          <w:rFonts w:ascii="Cambria" w:hAnsi="Cambria"/>
          <w:color w:val="1F497D"/>
          <w:sz w:val="20"/>
          <w:szCs w:val="20"/>
        </w:rPr>
        <w:t xml:space="preserve">Certificate of Completion dated </w:t>
      </w:r>
      <w:r w:rsidR="00D2368A" w:rsidRPr="00575BE3">
        <w:rPr>
          <w:rFonts w:ascii="Cambria" w:hAnsi="Cambria"/>
          <w:color w:val="1F497D"/>
          <w:sz w:val="20"/>
          <w:szCs w:val="20"/>
        </w:rPr>
        <w:t>within the last year</w:t>
      </w:r>
    </w:p>
    <w:p w:rsidR="00DD1EF7" w:rsidRPr="00575BE3" w:rsidRDefault="00FE3B81" w:rsidP="000D1F55">
      <w:pPr>
        <w:pStyle w:val="ListParagraph"/>
        <w:numPr>
          <w:ilvl w:val="0"/>
          <w:numId w:val="1"/>
        </w:num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To download</w:t>
      </w: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 xml:space="preserve"> </w:t>
      </w:r>
      <w:r w:rsidR="00DD1EF7"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CITI and HIPAA</w:t>
      </w: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 xml:space="preserve"> </w:t>
      </w:r>
      <w:r w:rsidR="00DD1EF7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certificates of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completion:</w:t>
      </w:r>
    </w:p>
    <w:p w:rsidR="00DD1EF7" w:rsidRPr="00575BE3" w:rsidRDefault="00DD1EF7" w:rsidP="000D1F55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CITI - go to </w:t>
      </w:r>
      <w:hyperlink r:id="rId15" w:history="1">
        <w:r w:rsidRPr="00575BE3">
          <w:rPr>
            <w:rStyle w:val="Hyperlink"/>
            <w:rFonts w:ascii="Cambria" w:hAnsi="Cambria"/>
            <w:sz w:val="20"/>
            <w:szCs w:val="20"/>
          </w:rPr>
          <w:t>https://www.citiprogram.org/</w:t>
        </w:r>
      </w:hyperlink>
      <w:r w:rsidRPr="00575BE3">
        <w:rPr>
          <w:rStyle w:val="Hyperlink"/>
          <w:rFonts w:ascii="Cambria" w:hAnsi="Cambria"/>
          <w:sz w:val="20"/>
          <w:szCs w:val="20"/>
          <w:u w:val="none"/>
        </w:rPr>
        <w:t xml:space="preserve"> </w:t>
      </w:r>
    </w:p>
    <w:p w:rsidR="00DD1EF7" w:rsidRPr="00575BE3" w:rsidRDefault="00DD1EF7" w:rsidP="000D1F55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Cambria" w:hAnsi="Cambria" w:cstheme="minorBidi"/>
          <w:b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HIPAA - go to</w:t>
      </w:r>
      <w:r w:rsidRPr="00575BE3">
        <w:rPr>
          <w:rFonts w:ascii="Cambria" w:hAnsi="Cambria"/>
          <w:color w:val="1F497D"/>
          <w:sz w:val="20"/>
          <w:szCs w:val="20"/>
        </w:rPr>
        <w:t xml:space="preserve"> </w:t>
      </w:r>
      <w:hyperlink r:id="rId16" w:history="1">
        <w:r w:rsidRPr="00575BE3">
          <w:rPr>
            <w:rStyle w:val="Hyperlink"/>
            <w:rFonts w:ascii="Cambria" w:hAnsi="Cambria"/>
            <w:sz w:val="20"/>
            <w:szCs w:val="20"/>
          </w:rPr>
          <w:t>https://www.lawroom.com/login.aspx</w:t>
        </w:r>
      </w:hyperlink>
      <w:r w:rsidRPr="00575BE3">
        <w:rPr>
          <w:rFonts w:ascii="Cambria" w:hAnsi="Cambria"/>
          <w:color w:val="1F497D"/>
          <w:sz w:val="20"/>
          <w:szCs w:val="20"/>
        </w:rPr>
        <w:t xml:space="preserve"> or email </w:t>
      </w:r>
      <w:hyperlink r:id="rId17" w:history="1">
        <w:r w:rsidR="000D1F55" w:rsidRPr="00575BE3">
          <w:rPr>
            <w:rStyle w:val="Hyperlink"/>
            <w:rFonts w:ascii="Cambria" w:hAnsi="Cambria" w:cs="Helvetica"/>
            <w:spacing w:val="2"/>
            <w:sz w:val="20"/>
            <w:szCs w:val="20"/>
            <w:lang w:val="en"/>
          </w:rPr>
          <w:t>hipaatraining@stanford.edu</w:t>
        </w:r>
      </w:hyperlink>
    </w:p>
    <w:p w:rsidR="00D2368A" w:rsidRPr="00575BE3" w:rsidRDefault="00D2368A" w:rsidP="00D2368A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</w:p>
    <w:p w:rsidR="00D2368A" w:rsidRPr="00575BE3" w:rsidRDefault="00D2368A" w:rsidP="00D2368A">
      <w:pPr>
        <w:pStyle w:val="ListParagraph"/>
        <w:numPr>
          <w:ilvl w:val="0"/>
          <w:numId w:val="1"/>
        </w:numPr>
        <w:ind w:left="1530" w:hanging="450"/>
        <w:rPr>
          <w:rFonts w:ascii="Cambria" w:hAnsi="Cambria" w:cstheme="minorBidi"/>
          <w:color w:val="1F4E79" w:themeColor="accent1" w:themeShade="80"/>
          <w:sz w:val="20"/>
          <w:szCs w:val="20"/>
        </w:rPr>
        <w:sectPr w:rsidR="00D2368A" w:rsidRPr="00575BE3" w:rsidSect="000D1F55">
          <w:headerReference w:type="default" r:id="rId18"/>
          <w:footerReference w:type="default" r:id="rId19"/>
          <w:headerReference w:type="first" r:id="rId20"/>
          <w:type w:val="continuous"/>
          <w:pgSz w:w="12240" w:h="15840" w:code="1"/>
          <w:pgMar w:top="720" w:right="1080" w:bottom="720" w:left="1080" w:header="432" w:footer="418" w:gutter="0"/>
          <w:cols w:space="720"/>
          <w:titlePg/>
          <w:docGrid w:linePitch="360"/>
        </w:sectPr>
      </w:pPr>
    </w:p>
    <w:p w:rsidR="00D434D6" w:rsidRPr="00575BE3" w:rsidRDefault="00DD1EF7" w:rsidP="00DD5729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  <w:t xml:space="preserve">STEP 2: </w:t>
      </w:r>
      <w:r w:rsidR="00916BE2"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  <w:t xml:space="preserve"> Supervisor or PI Co</w:t>
      </w:r>
      <w:r w:rsidR="002A2774"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  <w:t>mplete</w:t>
      </w:r>
      <w:r w:rsidR="00916BE2"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  <w:t>s A</w:t>
      </w:r>
      <w:r w:rsidR="002A2774"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  <w:t>ttestation</w:t>
      </w:r>
    </w:p>
    <w:p w:rsidR="003416C9" w:rsidRPr="00575BE3" w:rsidRDefault="00D61C1D" w:rsidP="00DD5729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Once the Online Request </w:t>
      </w:r>
      <w:r w:rsidR="00580338">
        <w:rPr>
          <w:rFonts w:ascii="Cambria" w:hAnsi="Cambria" w:cstheme="minorBidi"/>
          <w:color w:val="1F4E79" w:themeColor="accent1" w:themeShade="80"/>
          <w:sz w:val="20"/>
          <w:szCs w:val="20"/>
        </w:rPr>
        <w:t>(Step 1)</w:t>
      </w:r>
      <w:r w:rsidR="00A610EE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is reviewed and verified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, a</w:t>
      </w:r>
      <w:r w:rsidR="002A277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2A2774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 xml:space="preserve">unique </w:t>
      </w:r>
      <w:r w:rsidR="0059119B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>A</w:t>
      </w:r>
      <w:r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 xml:space="preserve">ttestation </w:t>
      </w:r>
      <w:r w:rsidR="002A2774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 xml:space="preserve">link and </w:t>
      </w:r>
      <w:r w:rsidR="0059119B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>C</w:t>
      </w:r>
      <w:r w:rsidR="002A2774" w:rsidRPr="00575BE3">
        <w:rPr>
          <w:rFonts w:ascii="Cambria" w:hAnsi="Cambria" w:cstheme="minorBidi"/>
          <w:i/>
          <w:color w:val="1F4E79" w:themeColor="accent1" w:themeShade="80"/>
          <w:sz w:val="20"/>
          <w:szCs w:val="20"/>
        </w:rPr>
        <w:t>ode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will be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emailed</w:t>
      </w:r>
      <w:r w:rsidR="002A277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from </w:t>
      </w:r>
      <w:hyperlink r:id="rId21" w:history="1">
        <w:r w:rsidR="007504CA" w:rsidRPr="00575BE3">
          <w:rPr>
            <w:rStyle w:val="Hyperlink"/>
            <w:rFonts w:ascii="Cambria" w:hAnsi="Cambria"/>
            <w:sz w:val="20"/>
            <w:szCs w:val="20"/>
          </w:rPr>
          <w:t>LPCHResearchEpic@stanford.edu</w:t>
        </w:r>
      </w:hyperlink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2A277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to</w:t>
      </w:r>
      <w:r w:rsidR="007E421A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the Supervisor or </w:t>
      </w:r>
      <w:r w:rsidR="002A277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PI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with the subject </w:t>
      </w:r>
      <w:r w:rsidR="00916BE2" w:rsidRPr="00F42638">
        <w:rPr>
          <w:rFonts w:ascii="Cambria" w:hAnsi="Cambria" w:cstheme="minorBidi"/>
          <w:color w:val="1F4E79" w:themeColor="accent1" w:themeShade="80"/>
          <w:sz w:val="20"/>
          <w:szCs w:val="20"/>
        </w:rPr>
        <w:t>line “</w:t>
      </w:r>
      <w:r w:rsidR="00F42638" w:rsidRPr="00F42638">
        <w:rPr>
          <w:rFonts w:ascii="Cambria" w:hAnsi="Cambria" w:cstheme="minorBidi"/>
          <w:color w:val="1F4E79" w:themeColor="accent1" w:themeShade="80"/>
          <w:sz w:val="20"/>
          <w:szCs w:val="20"/>
        </w:rPr>
        <w:t>Action Required: Attestation for LPCH Epic Access: [employee]</w:t>
      </w:r>
      <w:r w:rsidR="00741006">
        <w:rPr>
          <w:rFonts w:ascii="Cambria" w:hAnsi="Cambria" w:cstheme="minorBidi"/>
          <w:color w:val="1F4E79" w:themeColor="accent1" w:themeShade="80"/>
          <w:sz w:val="20"/>
          <w:szCs w:val="20"/>
        </w:rPr>
        <w:t>.”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 The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attestation</w:t>
      </w:r>
      <w:r w:rsidR="002A277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l</w:t>
      </w:r>
      <w:r w:rsidR="002A277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ink is </w:t>
      </w:r>
      <w:proofErr w:type="spellStart"/>
      <w:r w:rsidR="002A277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SUNet</w:t>
      </w:r>
      <w:proofErr w:type="spellEnd"/>
      <w:r w:rsidR="002A277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authenticated </w:t>
      </w:r>
      <w:r w:rsidR="00D95E55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and 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must be </w:t>
      </w:r>
      <w:r w:rsidR="00ED2510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completed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D95E55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by the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Supervisor or </w:t>
      </w:r>
      <w:r w:rsidR="00D95E55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PI</w:t>
      </w:r>
      <w:r w:rsidR="002A277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.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 The link </w:t>
      </w:r>
      <w:r w:rsidR="007E421A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leads</w:t>
      </w:r>
      <w:r w:rsidR="00916BE2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to the following attestation:</w:t>
      </w:r>
    </w:p>
    <w:p w:rsidR="00DD5729" w:rsidRPr="00575BE3" w:rsidRDefault="00DD5729" w:rsidP="00DD5729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</w:p>
    <w:p w:rsidR="00687114" w:rsidRPr="00575BE3" w:rsidRDefault="00687114" w:rsidP="00ED2510">
      <w:pPr>
        <w:ind w:left="540"/>
        <w:rPr>
          <w:rFonts w:ascii="Cambria" w:hAnsi="Cambria"/>
          <w:color w:val="1F497D"/>
          <w:sz w:val="20"/>
          <w:szCs w:val="20"/>
        </w:rPr>
      </w:pPr>
      <w:r w:rsidRPr="00575BE3">
        <w:rPr>
          <w:rFonts w:ascii="Cambria" w:hAnsi="Cambria"/>
          <w:color w:val="1F497D"/>
          <w:sz w:val="20"/>
          <w:szCs w:val="20"/>
        </w:rPr>
        <w:t>I, _____________________ (supervisor</w:t>
      </w:r>
      <w:r w:rsidR="003416C9" w:rsidRPr="00575BE3">
        <w:rPr>
          <w:rFonts w:ascii="Cambria" w:hAnsi="Cambria"/>
          <w:color w:val="1F497D"/>
          <w:sz w:val="20"/>
          <w:szCs w:val="20"/>
        </w:rPr>
        <w:t xml:space="preserve"> or PI</w:t>
      </w:r>
      <w:r w:rsidRPr="00575BE3">
        <w:rPr>
          <w:rFonts w:ascii="Cambria" w:hAnsi="Cambria"/>
          <w:color w:val="1F497D"/>
          <w:sz w:val="20"/>
          <w:szCs w:val="20"/>
        </w:rPr>
        <w:t>), attest that ____________________ (</w:t>
      </w:r>
      <w:r w:rsidR="00D70C05" w:rsidRPr="00575BE3">
        <w:rPr>
          <w:rFonts w:ascii="Cambria" w:hAnsi="Cambria"/>
          <w:color w:val="1F497D"/>
          <w:sz w:val="20"/>
          <w:szCs w:val="20"/>
        </w:rPr>
        <w:t>research staff member</w:t>
      </w:r>
      <w:r w:rsidRPr="00575BE3">
        <w:rPr>
          <w:rFonts w:ascii="Cambria" w:hAnsi="Cambria"/>
          <w:color w:val="1F497D"/>
          <w:sz w:val="20"/>
          <w:szCs w:val="20"/>
        </w:rPr>
        <w:t>):</w:t>
      </w:r>
    </w:p>
    <w:p w:rsidR="00687114" w:rsidRPr="00575BE3" w:rsidRDefault="00D70C05" w:rsidP="00687114">
      <w:pPr>
        <w:pStyle w:val="ListParagraph"/>
        <w:numPr>
          <w:ilvl w:val="1"/>
          <w:numId w:val="1"/>
        </w:numPr>
        <w:rPr>
          <w:rFonts w:ascii="Cambria" w:hAnsi="Cambria"/>
          <w:color w:val="1F497D"/>
          <w:sz w:val="20"/>
          <w:szCs w:val="20"/>
        </w:rPr>
      </w:pPr>
      <w:r w:rsidRPr="00575BE3">
        <w:rPr>
          <w:rFonts w:ascii="Cambria" w:hAnsi="Cambria"/>
          <w:color w:val="1F497D"/>
          <w:sz w:val="20"/>
          <w:szCs w:val="20"/>
        </w:rPr>
        <w:t>Is a member of the Stanford U</w:t>
      </w:r>
      <w:r w:rsidR="00687114" w:rsidRPr="00575BE3">
        <w:rPr>
          <w:rFonts w:ascii="Cambria" w:hAnsi="Cambria"/>
          <w:color w:val="1F497D"/>
          <w:sz w:val="20"/>
          <w:szCs w:val="20"/>
        </w:rPr>
        <w:t>niversity</w:t>
      </w:r>
      <w:r w:rsidRPr="00575BE3">
        <w:rPr>
          <w:rFonts w:ascii="Cambria" w:hAnsi="Cambria"/>
          <w:color w:val="1F497D"/>
          <w:sz w:val="20"/>
          <w:szCs w:val="20"/>
        </w:rPr>
        <w:t xml:space="preserve"> or LPCH</w:t>
      </w:r>
      <w:r w:rsidR="00687114" w:rsidRPr="00575BE3">
        <w:rPr>
          <w:rFonts w:ascii="Cambria" w:hAnsi="Cambria"/>
          <w:color w:val="1F497D"/>
          <w:sz w:val="20"/>
          <w:szCs w:val="20"/>
        </w:rPr>
        <w:t xml:space="preserve"> </w:t>
      </w:r>
      <w:r w:rsidRPr="00575BE3">
        <w:rPr>
          <w:rFonts w:ascii="Cambria" w:hAnsi="Cambria"/>
          <w:color w:val="1F497D"/>
          <w:sz w:val="20"/>
          <w:szCs w:val="20"/>
        </w:rPr>
        <w:t>workforce</w:t>
      </w:r>
      <w:r w:rsidR="00392E53" w:rsidRPr="00575BE3">
        <w:rPr>
          <w:rFonts w:ascii="Cambria" w:hAnsi="Cambria"/>
          <w:color w:val="1F497D"/>
          <w:sz w:val="20"/>
          <w:szCs w:val="20"/>
        </w:rPr>
        <w:t xml:space="preserve"> who has a clinical </w:t>
      </w:r>
      <w:r w:rsidR="00687114" w:rsidRPr="00575BE3">
        <w:rPr>
          <w:rFonts w:ascii="Cambria" w:hAnsi="Cambria"/>
          <w:color w:val="1F497D"/>
          <w:sz w:val="20"/>
          <w:szCs w:val="20"/>
        </w:rPr>
        <w:t>research job function (</w:t>
      </w:r>
      <w:r w:rsidR="002A2774" w:rsidRPr="00575BE3">
        <w:rPr>
          <w:rFonts w:ascii="Cambria" w:hAnsi="Cambria"/>
          <w:color w:val="1F497D"/>
          <w:sz w:val="20"/>
          <w:szCs w:val="20"/>
        </w:rPr>
        <w:t>e.g.</w:t>
      </w:r>
      <w:r w:rsidR="00687114" w:rsidRPr="00575BE3">
        <w:rPr>
          <w:rFonts w:ascii="Cambria" w:hAnsi="Cambria"/>
          <w:color w:val="1F497D"/>
          <w:sz w:val="20"/>
          <w:szCs w:val="20"/>
        </w:rPr>
        <w:t xml:space="preserve"> </w:t>
      </w:r>
      <w:r w:rsidR="000B20A7" w:rsidRPr="00575BE3">
        <w:rPr>
          <w:rFonts w:ascii="Cambria" w:hAnsi="Cambria"/>
          <w:color w:val="1F497D"/>
          <w:sz w:val="20"/>
          <w:szCs w:val="20"/>
        </w:rPr>
        <w:t>c</w:t>
      </w:r>
      <w:r w:rsidR="00687114" w:rsidRPr="00575BE3">
        <w:rPr>
          <w:rFonts w:ascii="Cambria" w:hAnsi="Cambria"/>
          <w:color w:val="1F497D"/>
          <w:sz w:val="20"/>
          <w:szCs w:val="20"/>
        </w:rPr>
        <w:t xml:space="preserve">linical </w:t>
      </w:r>
      <w:r w:rsidR="000B20A7" w:rsidRPr="00575BE3">
        <w:rPr>
          <w:rFonts w:ascii="Cambria" w:hAnsi="Cambria"/>
          <w:color w:val="1F497D"/>
          <w:sz w:val="20"/>
          <w:szCs w:val="20"/>
        </w:rPr>
        <w:t>r</w:t>
      </w:r>
      <w:r w:rsidR="00687114" w:rsidRPr="00575BE3">
        <w:rPr>
          <w:rFonts w:ascii="Cambria" w:hAnsi="Cambria"/>
          <w:color w:val="1F497D"/>
          <w:sz w:val="20"/>
          <w:szCs w:val="20"/>
        </w:rPr>
        <w:t xml:space="preserve">esearch </w:t>
      </w:r>
      <w:r w:rsidR="000B20A7" w:rsidRPr="00575BE3">
        <w:rPr>
          <w:rFonts w:ascii="Cambria" w:hAnsi="Cambria"/>
          <w:color w:val="1F497D"/>
          <w:sz w:val="20"/>
          <w:szCs w:val="20"/>
        </w:rPr>
        <w:t>c</w:t>
      </w:r>
      <w:r w:rsidR="00687114" w:rsidRPr="00575BE3">
        <w:rPr>
          <w:rFonts w:ascii="Cambria" w:hAnsi="Cambria"/>
          <w:color w:val="1F497D"/>
          <w:sz w:val="20"/>
          <w:szCs w:val="20"/>
        </w:rPr>
        <w:t>oordinator,</w:t>
      </w:r>
      <w:r w:rsidR="00EC162C" w:rsidRPr="00575BE3">
        <w:rPr>
          <w:rFonts w:ascii="Cambria" w:hAnsi="Cambria"/>
          <w:color w:val="1F497D"/>
          <w:sz w:val="20"/>
          <w:szCs w:val="20"/>
        </w:rPr>
        <w:t xml:space="preserve"> </w:t>
      </w:r>
      <w:r w:rsidR="000B20A7" w:rsidRPr="00575BE3">
        <w:rPr>
          <w:rFonts w:ascii="Cambria" w:hAnsi="Cambria"/>
          <w:color w:val="1F497D"/>
          <w:sz w:val="20"/>
          <w:szCs w:val="20"/>
        </w:rPr>
        <w:t>r</w:t>
      </w:r>
      <w:r w:rsidR="00EC162C" w:rsidRPr="00575BE3">
        <w:rPr>
          <w:rFonts w:ascii="Cambria" w:hAnsi="Cambria"/>
          <w:color w:val="1F497D"/>
          <w:sz w:val="20"/>
          <w:szCs w:val="20"/>
        </w:rPr>
        <w:t xml:space="preserve">esearch </w:t>
      </w:r>
      <w:r w:rsidR="000B20A7" w:rsidRPr="00575BE3">
        <w:rPr>
          <w:rFonts w:ascii="Cambria" w:hAnsi="Cambria"/>
          <w:color w:val="1F497D"/>
          <w:sz w:val="20"/>
          <w:szCs w:val="20"/>
        </w:rPr>
        <w:t>n</w:t>
      </w:r>
      <w:r w:rsidR="00EC162C" w:rsidRPr="00575BE3">
        <w:rPr>
          <w:rFonts w:ascii="Cambria" w:hAnsi="Cambria"/>
          <w:color w:val="1F497D"/>
          <w:sz w:val="20"/>
          <w:szCs w:val="20"/>
        </w:rPr>
        <w:t>urse</w:t>
      </w:r>
      <w:r w:rsidR="000B20A7" w:rsidRPr="00575BE3">
        <w:rPr>
          <w:rFonts w:ascii="Cambria" w:hAnsi="Cambria"/>
          <w:color w:val="1F497D"/>
          <w:sz w:val="20"/>
          <w:szCs w:val="20"/>
        </w:rPr>
        <w:t>, research assistant</w:t>
      </w:r>
      <w:r w:rsidR="003E561A" w:rsidRPr="00575BE3">
        <w:rPr>
          <w:rFonts w:ascii="Cambria" w:hAnsi="Cambria"/>
          <w:color w:val="1F497D"/>
          <w:sz w:val="20"/>
          <w:szCs w:val="20"/>
        </w:rPr>
        <w:t>)</w:t>
      </w:r>
    </w:p>
    <w:p w:rsidR="00960299" w:rsidRPr="00575BE3" w:rsidRDefault="00687114" w:rsidP="00687114">
      <w:pPr>
        <w:pStyle w:val="ListParagraph"/>
        <w:numPr>
          <w:ilvl w:val="1"/>
          <w:numId w:val="1"/>
        </w:numPr>
        <w:rPr>
          <w:rFonts w:ascii="Cambria" w:hAnsi="Cambria"/>
          <w:color w:val="1F497D"/>
          <w:sz w:val="20"/>
          <w:szCs w:val="20"/>
        </w:rPr>
      </w:pPr>
      <w:r w:rsidRPr="00575BE3">
        <w:rPr>
          <w:rFonts w:ascii="Cambria" w:hAnsi="Cambria"/>
          <w:color w:val="1F497D"/>
          <w:sz w:val="20"/>
          <w:szCs w:val="20"/>
        </w:rPr>
        <w:t xml:space="preserve">Has completed </w:t>
      </w:r>
      <w:r w:rsidR="00960299" w:rsidRPr="00575BE3">
        <w:rPr>
          <w:rFonts w:ascii="Cambria" w:hAnsi="Cambria"/>
          <w:color w:val="1F497D"/>
          <w:sz w:val="20"/>
          <w:szCs w:val="20"/>
        </w:rPr>
        <w:t xml:space="preserve">the following </w:t>
      </w:r>
      <w:r w:rsidRPr="00575BE3">
        <w:rPr>
          <w:rFonts w:ascii="Cambria" w:hAnsi="Cambria"/>
          <w:color w:val="1F497D"/>
          <w:sz w:val="20"/>
          <w:szCs w:val="20"/>
        </w:rPr>
        <w:t xml:space="preserve">required </w:t>
      </w:r>
      <w:r w:rsidR="00CB142D" w:rsidRPr="00575BE3">
        <w:rPr>
          <w:rFonts w:ascii="Cambria" w:hAnsi="Cambria"/>
          <w:color w:val="1F497D"/>
          <w:sz w:val="20"/>
          <w:szCs w:val="20"/>
        </w:rPr>
        <w:t>trainings</w:t>
      </w:r>
    </w:p>
    <w:p w:rsidR="00CB142D" w:rsidRPr="00575BE3" w:rsidRDefault="00EA3347" w:rsidP="00CB142D">
      <w:pPr>
        <w:pStyle w:val="ListParagraph"/>
        <w:numPr>
          <w:ilvl w:val="2"/>
          <w:numId w:val="11"/>
        </w:numPr>
        <w:rPr>
          <w:rFonts w:ascii="Cambria" w:hAnsi="Cambria"/>
          <w:color w:val="1F497D"/>
          <w:sz w:val="20"/>
          <w:szCs w:val="20"/>
        </w:rPr>
      </w:pPr>
      <w:hyperlink r:id="rId22" w:history="1">
        <w:r w:rsidR="00CB142D" w:rsidRPr="00575BE3">
          <w:rPr>
            <w:rStyle w:val="Hyperlink"/>
            <w:rFonts w:ascii="Cambria" w:hAnsi="Cambria"/>
            <w:sz w:val="20"/>
            <w:szCs w:val="20"/>
          </w:rPr>
          <w:t>CITI</w:t>
        </w:r>
      </w:hyperlink>
      <w:r w:rsidR="00CB142D" w:rsidRPr="00575BE3">
        <w:rPr>
          <w:rFonts w:ascii="Cambria" w:hAnsi="Cambria"/>
          <w:color w:val="1F497D"/>
          <w:sz w:val="20"/>
          <w:szCs w:val="20"/>
        </w:rPr>
        <w:t xml:space="preserve"> within the last 3 years </w:t>
      </w:r>
    </w:p>
    <w:p w:rsidR="00CB142D" w:rsidRPr="00575BE3" w:rsidRDefault="00EA3347" w:rsidP="00CB142D">
      <w:pPr>
        <w:pStyle w:val="ListParagraph"/>
        <w:numPr>
          <w:ilvl w:val="2"/>
          <w:numId w:val="11"/>
        </w:numPr>
        <w:rPr>
          <w:rFonts w:ascii="Cambria" w:hAnsi="Cambria"/>
          <w:color w:val="1F497D"/>
          <w:sz w:val="20"/>
          <w:szCs w:val="20"/>
        </w:rPr>
      </w:pPr>
      <w:hyperlink r:id="rId23" w:history="1">
        <w:r w:rsidR="00CB142D" w:rsidRPr="00575BE3">
          <w:rPr>
            <w:rStyle w:val="Hyperlink"/>
            <w:rFonts w:ascii="Cambria" w:hAnsi="Cambria"/>
            <w:sz w:val="20"/>
            <w:szCs w:val="20"/>
          </w:rPr>
          <w:t>HIPAA</w:t>
        </w:r>
      </w:hyperlink>
      <w:r w:rsidR="00CB142D" w:rsidRPr="00575BE3">
        <w:rPr>
          <w:rFonts w:ascii="Cambria" w:hAnsi="Cambria"/>
          <w:color w:val="1F497D"/>
          <w:sz w:val="20"/>
          <w:szCs w:val="20"/>
        </w:rPr>
        <w:t xml:space="preserve"> "</w:t>
      </w:r>
      <w:r w:rsidR="00CB142D" w:rsidRPr="00575BE3">
        <w:rPr>
          <w:rFonts w:ascii="Cambria" w:hAnsi="Cambria"/>
          <w:i/>
          <w:color w:val="1F497D"/>
          <w:sz w:val="20"/>
          <w:szCs w:val="20"/>
        </w:rPr>
        <w:t>Protecting Patient Privacy</w:t>
      </w:r>
      <w:r w:rsidR="00CB142D" w:rsidRPr="00575BE3">
        <w:rPr>
          <w:rFonts w:ascii="Cambria" w:hAnsi="Cambria"/>
          <w:color w:val="1F497D"/>
          <w:sz w:val="20"/>
          <w:szCs w:val="20"/>
        </w:rPr>
        <w:t xml:space="preserve">" within the last year </w:t>
      </w:r>
    </w:p>
    <w:p w:rsidR="00CB142D" w:rsidRPr="00575BE3" w:rsidRDefault="00EA3347" w:rsidP="00CB142D">
      <w:pPr>
        <w:pStyle w:val="ListParagraph"/>
        <w:numPr>
          <w:ilvl w:val="2"/>
          <w:numId w:val="11"/>
        </w:numPr>
        <w:rPr>
          <w:rFonts w:ascii="Cambria" w:hAnsi="Cambria"/>
          <w:color w:val="1F497D"/>
          <w:sz w:val="20"/>
          <w:szCs w:val="20"/>
        </w:rPr>
      </w:pPr>
      <w:hyperlink r:id="rId24" w:history="1">
        <w:r w:rsidR="00CB142D" w:rsidRPr="00575BE3">
          <w:rPr>
            <w:rStyle w:val="Hyperlink"/>
            <w:rFonts w:ascii="Cambria" w:hAnsi="Cambria"/>
            <w:sz w:val="20"/>
            <w:szCs w:val="20"/>
          </w:rPr>
          <w:t>HIPAA</w:t>
        </w:r>
      </w:hyperlink>
      <w:r w:rsidR="00CB142D" w:rsidRPr="00575BE3">
        <w:rPr>
          <w:rFonts w:ascii="Cambria" w:hAnsi="Cambria"/>
          <w:color w:val="1F497D"/>
          <w:sz w:val="20"/>
          <w:szCs w:val="20"/>
        </w:rPr>
        <w:t xml:space="preserve"> "</w:t>
      </w:r>
      <w:r w:rsidR="00CB142D" w:rsidRPr="00575BE3">
        <w:rPr>
          <w:rFonts w:ascii="Cambria" w:hAnsi="Cambria"/>
          <w:i/>
          <w:color w:val="1F497D"/>
          <w:sz w:val="20"/>
          <w:szCs w:val="20"/>
        </w:rPr>
        <w:t>Protecting Patient Privacy for Clinical Researchers</w:t>
      </w:r>
      <w:r w:rsidR="00CB142D" w:rsidRPr="00575BE3">
        <w:rPr>
          <w:rFonts w:ascii="Cambria" w:hAnsi="Cambria"/>
          <w:color w:val="1F497D"/>
          <w:sz w:val="20"/>
          <w:szCs w:val="20"/>
        </w:rPr>
        <w:t>” within the last year</w:t>
      </w:r>
    </w:p>
    <w:p w:rsidR="00687114" w:rsidRPr="00575BE3" w:rsidRDefault="00687114" w:rsidP="00687114">
      <w:pPr>
        <w:pStyle w:val="ListParagraph"/>
        <w:numPr>
          <w:ilvl w:val="1"/>
          <w:numId w:val="1"/>
        </w:numPr>
        <w:rPr>
          <w:rFonts w:ascii="Cambria" w:hAnsi="Cambria"/>
          <w:color w:val="1F497D"/>
          <w:sz w:val="20"/>
          <w:szCs w:val="20"/>
        </w:rPr>
      </w:pPr>
      <w:r w:rsidRPr="00575BE3">
        <w:rPr>
          <w:rFonts w:ascii="Cambria" w:hAnsi="Cambria"/>
          <w:color w:val="1F497D"/>
          <w:sz w:val="20"/>
          <w:szCs w:val="20"/>
        </w:rPr>
        <w:t>Will access patient records only for clinical research purposes</w:t>
      </w:r>
      <w:r w:rsidR="003416C9" w:rsidRPr="00575BE3">
        <w:rPr>
          <w:rFonts w:ascii="Cambria" w:hAnsi="Cambria"/>
          <w:color w:val="1F497D"/>
          <w:sz w:val="20"/>
          <w:szCs w:val="20"/>
        </w:rPr>
        <w:t>.</w:t>
      </w:r>
    </w:p>
    <w:p w:rsidR="00687114" w:rsidRPr="00575BE3" w:rsidRDefault="00687114" w:rsidP="003416C9">
      <w:pPr>
        <w:rPr>
          <w:rFonts w:ascii="Cambria" w:hAnsi="Cambria"/>
          <w:color w:val="1F497D"/>
          <w:sz w:val="20"/>
          <w:szCs w:val="20"/>
        </w:rPr>
      </w:pPr>
    </w:p>
    <w:p w:rsidR="00687114" w:rsidRPr="00575BE3" w:rsidRDefault="002A2774" w:rsidP="00ED2510">
      <w:pPr>
        <w:ind w:left="540"/>
        <w:rPr>
          <w:rFonts w:ascii="Cambria" w:hAnsi="Cambria"/>
          <w:color w:val="1F497D"/>
          <w:sz w:val="20"/>
          <w:szCs w:val="20"/>
        </w:rPr>
      </w:pPr>
      <w:r w:rsidRPr="00575BE3">
        <w:rPr>
          <w:rFonts w:ascii="Cambria" w:hAnsi="Cambria"/>
          <w:color w:val="1F497D"/>
          <w:sz w:val="20"/>
          <w:szCs w:val="20"/>
        </w:rPr>
        <w:t>I further</w:t>
      </w:r>
      <w:r w:rsidR="00687114" w:rsidRPr="00575BE3">
        <w:rPr>
          <w:rFonts w:ascii="Cambria" w:hAnsi="Cambria"/>
          <w:color w:val="1F497D"/>
          <w:sz w:val="20"/>
          <w:szCs w:val="20"/>
        </w:rPr>
        <w:t xml:space="preserve"> attest that: </w:t>
      </w:r>
    </w:p>
    <w:p w:rsidR="00FE3B81" w:rsidRPr="00575BE3" w:rsidRDefault="004C1216" w:rsidP="00070E6F">
      <w:pPr>
        <w:pStyle w:val="ListParagraph"/>
        <w:numPr>
          <w:ilvl w:val="1"/>
          <w:numId w:val="1"/>
        </w:numPr>
        <w:rPr>
          <w:rFonts w:ascii="Cambria" w:hAnsi="Cambria"/>
          <w:color w:val="1F497D"/>
          <w:sz w:val="20"/>
          <w:szCs w:val="20"/>
        </w:rPr>
      </w:pPr>
      <w:r w:rsidRPr="00575BE3">
        <w:rPr>
          <w:rFonts w:ascii="Cambria" w:hAnsi="Cambria"/>
          <w:color w:val="1F497D"/>
          <w:sz w:val="20"/>
          <w:szCs w:val="20"/>
        </w:rPr>
        <w:t>My research needs cannot be fulfilled by the capabilities of STRIDE</w:t>
      </w:r>
    </w:p>
    <w:p w:rsidR="00687114" w:rsidRPr="00575BE3" w:rsidRDefault="00335BBD" w:rsidP="00335BBD">
      <w:pPr>
        <w:pStyle w:val="ListParagraph"/>
        <w:numPr>
          <w:ilvl w:val="1"/>
          <w:numId w:val="1"/>
        </w:numPr>
        <w:rPr>
          <w:rFonts w:ascii="Cambria" w:hAnsi="Cambria"/>
          <w:color w:val="1F497D"/>
          <w:sz w:val="20"/>
          <w:szCs w:val="20"/>
        </w:rPr>
      </w:pPr>
      <w:r w:rsidRPr="00575BE3">
        <w:rPr>
          <w:rFonts w:ascii="Cambria" w:hAnsi="Cambria"/>
          <w:color w:val="1F497D"/>
          <w:sz w:val="20"/>
          <w:szCs w:val="20"/>
        </w:rPr>
        <w:t>I assume full responsibility for ensuring that the employee uses EPIC only for IRB-approved protocol(s)</w:t>
      </w:r>
    </w:p>
    <w:p w:rsidR="00687114" w:rsidRPr="00575BE3" w:rsidRDefault="00687114" w:rsidP="00687114">
      <w:pPr>
        <w:pStyle w:val="ListParagraph"/>
        <w:numPr>
          <w:ilvl w:val="1"/>
          <w:numId w:val="1"/>
        </w:numPr>
        <w:rPr>
          <w:rFonts w:ascii="Cambria" w:hAnsi="Cambria"/>
          <w:color w:val="1F497D"/>
          <w:sz w:val="20"/>
          <w:szCs w:val="20"/>
        </w:rPr>
      </w:pPr>
      <w:r w:rsidRPr="00575BE3">
        <w:rPr>
          <w:rFonts w:ascii="Cambria" w:hAnsi="Cambria"/>
          <w:color w:val="1F497D"/>
          <w:sz w:val="20"/>
          <w:szCs w:val="20"/>
        </w:rPr>
        <w:t xml:space="preserve">I understand access </w:t>
      </w:r>
      <w:r w:rsidR="00FE3B81" w:rsidRPr="00575BE3">
        <w:rPr>
          <w:rFonts w:ascii="Cambria" w:hAnsi="Cambria"/>
          <w:color w:val="1F497D"/>
          <w:sz w:val="20"/>
          <w:szCs w:val="20"/>
        </w:rPr>
        <w:t>is</w:t>
      </w:r>
      <w:r w:rsidRPr="00575BE3">
        <w:rPr>
          <w:rFonts w:ascii="Cambria" w:hAnsi="Cambria"/>
          <w:color w:val="1F497D"/>
          <w:sz w:val="20"/>
          <w:szCs w:val="20"/>
        </w:rPr>
        <w:t xml:space="preserve"> granted </w:t>
      </w:r>
      <w:r w:rsidR="00FE3B81" w:rsidRPr="00575BE3">
        <w:rPr>
          <w:rFonts w:ascii="Cambria" w:hAnsi="Cambria"/>
          <w:color w:val="1F497D"/>
          <w:sz w:val="20"/>
          <w:szCs w:val="20"/>
        </w:rPr>
        <w:t>up to</w:t>
      </w:r>
      <w:r w:rsidRPr="00575BE3">
        <w:rPr>
          <w:rFonts w:ascii="Cambria" w:hAnsi="Cambria"/>
          <w:color w:val="1F497D"/>
          <w:sz w:val="20"/>
          <w:szCs w:val="20"/>
        </w:rPr>
        <w:t xml:space="preserve"> one year from the </w:t>
      </w:r>
      <w:r w:rsidR="00FE3B81" w:rsidRPr="00575BE3">
        <w:rPr>
          <w:rFonts w:ascii="Cambria" w:hAnsi="Cambria"/>
          <w:color w:val="1F497D"/>
          <w:sz w:val="20"/>
          <w:szCs w:val="20"/>
        </w:rPr>
        <w:t>date of request</w:t>
      </w:r>
      <w:r w:rsidRPr="00575BE3">
        <w:rPr>
          <w:rFonts w:ascii="Cambria" w:hAnsi="Cambria"/>
          <w:color w:val="1F497D"/>
          <w:sz w:val="20"/>
          <w:szCs w:val="20"/>
        </w:rPr>
        <w:t xml:space="preserve"> and that a </w:t>
      </w:r>
      <w:r w:rsidR="00D35FAE">
        <w:rPr>
          <w:rFonts w:ascii="Cambria" w:hAnsi="Cambria"/>
          <w:color w:val="1F497D"/>
          <w:sz w:val="20"/>
          <w:szCs w:val="20"/>
        </w:rPr>
        <w:t>R</w:t>
      </w:r>
      <w:r w:rsidR="00FE3B81" w:rsidRPr="00575BE3">
        <w:rPr>
          <w:rFonts w:ascii="Cambria" w:hAnsi="Cambria"/>
          <w:color w:val="1F497D"/>
          <w:sz w:val="20"/>
          <w:szCs w:val="20"/>
        </w:rPr>
        <w:t>e</w:t>
      </w:r>
      <w:r w:rsidRPr="00575BE3">
        <w:rPr>
          <w:rFonts w:ascii="Cambria" w:hAnsi="Cambria"/>
          <w:color w:val="1F497D"/>
          <w:sz w:val="20"/>
          <w:szCs w:val="20"/>
        </w:rPr>
        <w:t>new</w:t>
      </w:r>
      <w:r w:rsidR="00FE3B81" w:rsidRPr="00575BE3">
        <w:rPr>
          <w:rFonts w:ascii="Cambria" w:hAnsi="Cambria"/>
          <w:color w:val="1F497D"/>
          <w:sz w:val="20"/>
          <w:szCs w:val="20"/>
        </w:rPr>
        <w:t>al</w:t>
      </w:r>
      <w:r w:rsidRPr="00575BE3">
        <w:rPr>
          <w:rFonts w:ascii="Cambria" w:hAnsi="Cambria"/>
          <w:color w:val="1F497D"/>
          <w:sz w:val="20"/>
          <w:szCs w:val="20"/>
        </w:rPr>
        <w:t xml:space="preserve"> </w:t>
      </w:r>
      <w:r w:rsidR="00D35FAE">
        <w:rPr>
          <w:rFonts w:ascii="Cambria" w:hAnsi="Cambria"/>
          <w:color w:val="1F497D"/>
          <w:sz w:val="20"/>
          <w:szCs w:val="20"/>
        </w:rPr>
        <w:t>Online R</w:t>
      </w:r>
      <w:r w:rsidRPr="00575BE3">
        <w:rPr>
          <w:rFonts w:ascii="Cambria" w:hAnsi="Cambria"/>
          <w:color w:val="1F497D"/>
          <w:sz w:val="20"/>
          <w:szCs w:val="20"/>
        </w:rPr>
        <w:t xml:space="preserve">equest </w:t>
      </w:r>
      <w:r w:rsidR="00D35FAE">
        <w:rPr>
          <w:rFonts w:ascii="Cambria" w:hAnsi="Cambria"/>
          <w:color w:val="1F497D"/>
          <w:sz w:val="20"/>
          <w:szCs w:val="20"/>
        </w:rPr>
        <w:t>and A</w:t>
      </w:r>
      <w:r w:rsidR="002A2774" w:rsidRPr="00575BE3">
        <w:rPr>
          <w:rFonts w:ascii="Cambria" w:hAnsi="Cambria"/>
          <w:color w:val="1F497D"/>
          <w:sz w:val="20"/>
          <w:szCs w:val="20"/>
        </w:rPr>
        <w:t xml:space="preserve">ttestation </w:t>
      </w:r>
      <w:r w:rsidR="00FE3B81" w:rsidRPr="00575BE3">
        <w:rPr>
          <w:rFonts w:ascii="Cambria" w:hAnsi="Cambria"/>
          <w:color w:val="1F497D"/>
          <w:sz w:val="20"/>
          <w:szCs w:val="20"/>
        </w:rPr>
        <w:t>must be submitted to renew access</w:t>
      </w:r>
    </w:p>
    <w:p w:rsidR="003416C9" w:rsidRPr="00575BE3" w:rsidRDefault="003416C9" w:rsidP="00CE213C">
      <w:pPr>
        <w:rPr>
          <w:rFonts w:ascii="Cambria" w:hAnsi="Cambria" w:cstheme="minorBidi"/>
          <w:b/>
          <w:color w:val="1F4E79" w:themeColor="accent1" w:themeShade="80"/>
          <w:sz w:val="20"/>
          <w:szCs w:val="20"/>
        </w:rPr>
      </w:pPr>
    </w:p>
    <w:p w:rsidR="00D434D6" w:rsidRPr="00575BE3" w:rsidRDefault="00364A88">
      <w:pPr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  <w:t>STEP 3: “</w:t>
      </w:r>
      <w:r w:rsidR="00DD1EF7"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  <w:t>Manager”</w:t>
      </w: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  <w:t xml:space="preserve"> Receives Log-in </w:t>
      </w:r>
      <w:r w:rsidR="00D434D6"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  <w:u w:val="single"/>
        </w:rPr>
        <w:t>Information</w:t>
      </w:r>
    </w:p>
    <w:p w:rsidR="00C0738F" w:rsidRPr="00575BE3" w:rsidRDefault="00364A88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Once the </w:t>
      </w:r>
      <w:r w:rsidR="00F42638">
        <w:rPr>
          <w:rFonts w:ascii="Cambria" w:hAnsi="Cambria" w:cstheme="minorBidi"/>
          <w:color w:val="1F4E79" w:themeColor="accent1" w:themeShade="80"/>
          <w:sz w:val="20"/>
          <w:szCs w:val="20"/>
        </w:rPr>
        <w:t>Attestation is complete (Step 2)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, the Username and Password </w:t>
      </w:r>
      <w:r w:rsidR="00677B96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will be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emailed to the “Manager” </w:t>
      </w:r>
      <w:r w:rsidR="007E421A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l</w:t>
      </w:r>
      <w:r w:rsidR="00DD1EF7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isted </w:t>
      </w:r>
      <w:r w:rsidR="009B5DE8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in the Online R</w:t>
      </w:r>
      <w:r w:rsidR="00461D7D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equest </w:t>
      </w:r>
      <w:r w:rsidR="007E421A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who is </w:t>
      </w:r>
      <w:r w:rsidR="00DD1EF7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responsible for forwarding </w:t>
      </w:r>
      <w:r w:rsidR="00FE3B81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the </w:t>
      </w:r>
      <w:r w:rsidR="00D95E55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log-in </w:t>
      </w:r>
      <w:r w:rsidR="00FE3B81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information </w:t>
      </w:r>
      <w:r w:rsidR="00DD1EF7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to the </w:t>
      </w:r>
      <w:r w:rsidR="007E421A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employee.</w:t>
      </w:r>
    </w:p>
    <w:p w:rsidR="00D434D6" w:rsidRPr="00575BE3" w:rsidRDefault="00D434D6" w:rsidP="00CF650B">
      <w:pPr>
        <w:rPr>
          <w:rFonts w:ascii="Cambria" w:hAnsi="Cambria" w:cstheme="minorBidi"/>
          <w:b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lastRenderedPageBreak/>
        <w:t>OTHER INFORMATION</w:t>
      </w:r>
    </w:p>
    <w:p w:rsidR="00D434D6" w:rsidRPr="00575BE3" w:rsidRDefault="00D434D6" w:rsidP="00CF650B">
      <w:pPr>
        <w:rPr>
          <w:rFonts w:ascii="Cambria" w:hAnsi="Cambria" w:cstheme="minorBidi"/>
          <w:b/>
          <w:color w:val="1F4E79" w:themeColor="accent1" w:themeShade="80"/>
          <w:sz w:val="20"/>
          <w:szCs w:val="20"/>
        </w:rPr>
      </w:pPr>
    </w:p>
    <w:p w:rsidR="00CF650B" w:rsidRPr="00575BE3" w:rsidRDefault="00CF650B" w:rsidP="00CF650B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Timeline:</w:t>
      </w:r>
      <w:r w:rsidR="00D35FAE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 After the </w:t>
      </w:r>
      <w:hyperlink r:id="rId25" w:history="1">
        <w:r w:rsidR="00D35FAE" w:rsidRPr="00D35FAE">
          <w:rPr>
            <w:rStyle w:val="Hyperlink"/>
            <w:rFonts w:ascii="Cambria" w:hAnsi="Cambria" w:cstheme="minorBidi"/>
            <w:sz w:val="20"/>
            <w:szCs w:val="20"/>
          </w:rPr>
          <w:t>Online Request</w:t>
        </w:r>
      </w:hyperlink>
      <w:r w:rsidR="00D35FAE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(Step 1) and At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testation </w:t>
      </w:r>
      <w:r w:rsidR="00D35FAE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(Step 2)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have been </w:t>
      </w:r>
      <w:r w:rsidR="00D35FAE">
        <w:rPr>
          <w:rFonts w:ascii="Cambria" w:hAnsi="Cambria" w:cstheme="minorBidi"/>
          <w:color w:val="1F4E79" w:themeColor="accent1" w:themeShade="80"/>
          <w:sz w:val="20"/>
          <w:szCs w:val="20"/>
        </w:rPr>
        <w:t>completed,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Pr="00D35FAE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allow 3-5 business days</w:t>
      </w:r>
      <w:r w:rsidR="00D35FAE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for r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eceipt of log-in information to be emailed from Access Control to t</w:t>
      </w:r>
      <w:r w:rsidR="001165CA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he “Manager” </w:t>
      </w:r>
      <w:r w:rsidR="00D35FAE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listed </w:t>
      </w:r>
      <w:r w:rsidR="001165CA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in the </w:t>
      </w:r>
      <w:r w:rsidR="00D35FAE">
        <w:rPr>
          <w:rFonts w:ascii="Cambria" w:hAnsi="Cambria" w:cstheme="minorBidi"/>
          <w:color w:val="1F4E79" w:themeColor="accent1" w:themeShade="80"/>
          <w:sz w:val="20"/>
          <w:szCs w:val="20"/>
        </w:rPr>
        <w:t>Online Request.</w:t>
      </w:r>
    </w:p>
    <w:p w:rsidR="00CF650B" w:rsidRPr="00575BE3" w:rsidRDefault="00CF650B" w:rsidP="00CF650B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</w:p>
    <w:p w:rsidR="00CF650B" w:rsidRPr="00575BE3" w:rsidRDefault="00CF650B" w:rsidP="00CF650B">
      <w:pPr>
        <w:rPr>
          <w:rFonts w:ascii="Cambria" w:hAnsi="Cambria"/>
          <w:color w:val="1F497D"/>
          <w:sz w:val="20"/>
          <w:szCs w:val="20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 xml:space="preserve">STRIDE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(Stanford Translational Research Integrated Database Environment):</w:t>
      </w:r>
      <w:r w:rsidRPr="00575BE3">
        <w:rPr>
          <w:rFonts w:ascii="Cambria" w:hAnsi="Cambria"/>
          <w:color w:val="000000"/>
          <w:sz w:val="20"/>
          <w:szCs w:val="20"/>
        </w:rPr>
        <w:t xml:space="preserve"> </w:t>
      </w:r>
      <w:r w:rsidRPr="00575BE3">
        <w:rPr>
          <w:rFonts w:ascii="Cambria" w:hAnsi="Cambria"/>
          <w:color w:val="1F497D"/>
          <w:sz w:val="20"/>
          <w:szCs w:val="20"/>
        </w:rPr>
        <w:t xml:space="preserve">All requesters must obtain a STRIDE consultation or have had one within 1 year of request.  </w:t>
      </w:r>
      <w:r w:rsidR="000E6C47">
        <w:rPr>
          <w:rFonts w:ascii="Cambria" w:hAnsi="Cambria"/>
          <w:color w:val="1F497D"/>
          <w:sz w:val="20"/>
          <w:szCs w:val="20"/>
        </w:rPr>
        <w:t xml:space="preserve">Please note that only one STRIDE consult is required per study.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To open a STRIDE consultation request go to</w:t>
      </w:r>
      <w:r w:rsidRPr="00575BE3">
        <w:rPr>
          <w:rFonts w:ascii="Cambria" w:hAnsi="Cambria"/>
          <w:color w:val="000000"/>
          <w:sz w:val="20"/>
          <w:szCs w:val="20"/>
        </w:rPr>
        <w:t xml:space="preserve"> </w:t>
      </w:r>
      <w:hyperlink r:id="rId26" w:history="1">
        <w:r w:rsidRPr="00575BE3">
          <w:rPr>
            <w:rStyle w:val="Hyperlink"/>
            <w:rFonts w:ascii="Cambria" w:hAnsi="Cambria"/>
            <w:sz w:val="20"/>
            <w:szCs w:val="20"/>
          </w:rPr>
          <w:t>http://scci.stanford.edu/</w:t>
        </w:r>
      </w:hyperlink>
      <w:r w:rsidRPr="00575BE3">
        <w:rPr>
          <w:rFonts w:ascii="Cambria" w:hAnsi="Cambria"/>
          <w:color w:val="000000"/>
          <w:sz w:val="20"/>
          <w:szCs w:val="20"/>
        </w:rPr>
        <w:t> 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and click on the "Request a free consultation" button or email </w:t>
      </w:r>
      <w:hyperlink r:id="rId27" w:history="1">
        <w:r w:rsidRPr="00575BE3">
          <w:rPr>
            <w:rStyle w:val="Hyperlink"/>
            <w:rFonts w:ascii="Cambria" w:hAnsi="Cambria"/>
            <w:sz w:val="20"/>
            <w:szCs w:val="20"/>
          </w:rPr>
          <w:t>informaticsconsultation@lists.stanford.edu</w:t>
        </w:r>
      </w:hyperlink>
      <w:r w:rsidRPr="00575BE3">
        <w:rPr>
          <w:rFonts w:ascii="Cambria" w:hAnsi="Cambria"/>
          <w:color w:val="000000"/>
          <w:sz w:val="20"/>
          <w:szCs w:val="20"/>
        </w:rPr>
        <w:t>.</w:t>
      </w:r>
    </w:p>
    <w:p w:rsidR="009E7733" w:rsidRPr="00575BE3" w:rsidRDefault="009E7733" w:rsidP="000A3275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bookmarkStart w:id="0" w:name="_GoBack"/>
      <w:bookmarkEnd w:id="0"/>
    </w:p>
    <w:p w:rsidR="00843664" w:rsidRPr="00575BE3" w:rsidRDefault="0033201B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R</w:t>
      </w:r>
      <w:r w:rsidR="00633B26"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enewal</w:t>
      </w:r>
      <w:r w:rsidR="00D35FAE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/Modification</w:t>
      </w: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: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E03E1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A</w:t>
      </w:r>
      <w:r w:rsidR="002658BD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ccess i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s granted for</w:t>
      </w:r>
      <w:r w:rsidR="0084366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D35FAE">
        <w:rPr>
          <w:rFonts w:ascii="Cambria" w:hAnsi="Cambria" w:cstheme="minorBidi"/>
          <w:color w:val="1F4E79" w:themeColor="accent1" w:themeShade="80"/>
          <w:sz w:val="20"/>
          <w:szCs w:val="20"/>
        </w:rPr>
        <w:t>up to</w:t>
      </w:r>
      <w:r w:rsidR="002658BD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4A3840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one year and </w:t>
      </w:r>
      <w:r w:rsidR="00633B26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renewable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on a yearly basis.</w:t>
      </w:r>
      <w:r w:rsidR="0084366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2E74AE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633B26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Follow</w:t>
      </w:r>
      <w:r w:rsidR="00E13D32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the</w:t>
      </w:r>
      <w:r w:rsidR="0084366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same </w:t>
      </w:r>
      <w:r w:rsidR="00E13D32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3-Step </w:t>
      </w:r>
      <w:r w:rsidR="0084366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process </w:t>
      </w:r>
      <w:r w:rsidR="00E13D32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above </w:t>
      </w:r>
      <w:r w:rsidR="0084366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for </w:t>
      </w:r>
      <w:r w:rsidR="00D35FAE">
        <w:rPr>
          <w:rFonts w:ascii="Cambria" w:hAnsi="Cambria" w:cstheme="minorBidi"/>
          <w:color w:val="1F4E79" w:themeColor="accent1" w:themeShade="80"/>
          <w:sz w:val="20"/>
          <w:szCs w:val="20"/>
        </w:rPr>
        <w:t>r</w:t>
      </w:r>
      <w:r w:rsidR="0084366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enewal </w:t>
      </w:r>
      <w:r w:rsidR="00D35FAE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or modification </w:t>
      </w:r>
      <w:r w:rsidR="00843664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requests.</w:t>
      </w:r>
      <w:r w:rsidR="00DD6D47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 Users will receive expiry email notices at 7 and 30 days prior to access end date.</w:t>
      </w:r>
    </w:p>
    <w:p w:rsidR="002658BD" w:rsidRPr="00575BE3" w:rsidRDefault="002658BD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</w:p>
    <w:p w:rsidR="0099040F" w:rsidRPr="00575BE3" w:rsidRDefault="00633B26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Termination</w:t>
      </w:r>
      <w:r w:rsidR="0033201B" w:rsidRPr="00575BE3">
        <w:rPr>
          <w:rFonts w:ascii="Cambria" w:hAnsi="Cambria" w:cstheme="minorBidi"/>
          <w:b/>
          <w:color w:val="1F4E79" w:themeColor="accent1" w:themeShade="80"/>
          <w:sz w:val="20"/>
          <w:szCs w:val="20"/>
        </w:rPr>
        <w:t>:</w:t>
      </w:r>
      <w:r w:rsidR="0033201B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2658BD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For employees leaving Stanford and have Epic access, </w:t>
      </w:r>
      <w:r w:rsidR="00E03E1C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supervisors should</w:t>
      </w:r>
      <w:r w:rsidR="002658BD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contact </w:t>
      </w:r>
      <w:hyperlink r:id="rId28" w:history="1">
        <w:r w:rsidR="0059119B" w:rsidRPr="00575BE3">
          <w:rPr>
            <w:rStyle w:val="Hyperlink"/>
            <w:rFonts w:ascii="Cambria" w:hAnsi="Cambria"/>
            <w:sz w:val="20"/>
            <w:szCs w:val="20"/>
          </w:rPr>
          <w:t>LPCHResearchEpic@stanford.edu</w:t>
        </w:r>
      </w:hyperlink>
      <w:r w:rsidR="0059119B" w:rsidRPr="00575BE3">
        <w:rPr>
          <w:rFonts w:ascii="Cambria" w:hAnsi="Cambria"/>
          <w:sz w:val="20"/>
          <w:szCs w:val="20"/>
        </w:rPr>
        <w:t xml:space="preserve">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to request removal of</w:t>
      </w:r>
      <w:r w:rsidR="002658BD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access. </w:t>
      </w:r>
    </w:p>
    <w:p w:rsidR="00E80781" w:rsidRPr="00575BE3" w:rsidRDefault="00E80781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</w:p>
    <w:p w:rsidR="006634B5" w:rsidRPr="00575BE3" w:rsidRDefault="006634B5">
      <w:pPr>
        <w:rPr>
          <w:rFonts w:ascii="Cambria" w:hAnsi="Cambria"/>
          <w:b/>
          <w:color w:val="1F497D"/>
          <w:sz w:val="20"/>
          <w:szCs w:val="20"/>
        </w:rPr>
      </w:pPr>
      <w:r w:rsidRPr="00575BE3">
        <w:rPr>
          <w:rFonts w:ascii="Cambria" w:hAnsi="Cambria"/>
          <w:b/>
          <w:color w:val="1F497D"/>
          <w:sz w:val="20"/>
          <w:szCs w:val="20"/>
        </w:rPr>
        <w:t xml:space="preserve">For trouble logging into </w:t>
      </w:r>
      <w:r w:rsidR="00112D4C" w:rsidRPr="00575BE3">
        <w:rPr>
          <w:rFonts w:ascii="Cambria" w:hAnsi="Cambria"/>
          <w:b/>
          <w:color w:val="1F497D"/>
          <w:sz w:val="20"/>
          <w:szCs w:val="20"/>
        </w:rPr>
        <w:t>Epic</w:t>
      </w:r>
      <w:r w:rsidRPr="00575BE3">
        <w:rPr>
          <w:rFonts w:ascii="Cambria" w:hAnsi="Cambria"/>
          <w:b/>
          <w:color w:val="1F497D"/>
          <w:sz w:val="20"/>
          <w:szCs w:val="20"/>
        </w:rPr>
        <w:t xml:space="preserve"> or </w:t>
      </w:r>
      <w:r w:rsidR="00013CE3" w:rsidRPr="00575BE3">
        <w:rPr>
          <w:rFonts w:ascii="Cambria" w:hAnsi="Cambria"/>
          <w:b/>
          <w:color w:val="1F497D"/>
          <w:sz w:val="20"/>
          <w:szCs w:val="20"/>
        </w:rPr>
        <w:t>resetting your</w:t>
      </w:r>
      <w:r w:rsidRPr="00575BE3">
        <w:rPr>
          <w:rFonts w:ascii="Cambria" w:hAnsi="Cambria"/>
          <w:b/>
          <w:color w:val="1F497D"/>
          <w:sz w:val="20"/>
          <w:szCs w:val="20"/>
        </w:rPr>
        <w:t xml:space="preserve"> </w:t>
      </w:r>
      <w:r w:rsidR="00013CE3" w:rsidRPr="00575BE3">
        <w:rPr>
          <w:rFonts w:ascii="Cambria" w:hAnsi="Cambria"/>
          <w:b/>
          <w:color w:val="1F497D"/>
          <w:sz w:val="20"/>
          <w:szCs w:val="20"/>
        </w:rPr>
        <w:t>log-in and/or password</w:t>
      </w:r>
      <w:r w:rsidR="00F3439B" w:rsidRPr="00575BE3">
        <w:rPr>
          <w:rFonts w:ascii="Cambria" w:hAnsi="Cambria"/>
          <w:b/>
          <w:color w:val="1F497D"/>
          <w:sz w:val="20"/>
          <w:szCs w:val="20"/>
        </w:rPr>
        <w:t>,</w:t>
      </w:r>
      <w:r w:rsidR="00013CE3" w:rsidRPr="00575BE3">
        <w:rPr>
          <w:rFonts w:ascii="Cambria" w:hAnsi="Cambria"/>
          <w:b/>
          <w:color w:val="1F497D"/>
          <w:sz w:val="20"/>
          <w:szCs w:val="20"/>
        </w:rPr>
        <w:t xml:space="preserve"> contact:</w:t>
      </w:r>
    </w:p>
    <w:p w:rsidR="006634B5" w:rsidRPr="00575BE3" w:rsidRDefault="006634B5">
      <w:pPr>
        <w:rPr>
          <w:rFonts w:ascii="Cambria" w:hAnsi="Cambria"/>
          <w:color w:val="1F497D"/>
          <w:sz w:val="20"/>
          <w:szCs w:val="20"/>
        </w:rPr>
      </w:pPr>
    </w:p>
    <w:p w:rsidR="006634B5" w:rsidRPr="00575BE3" w:rsidRDefault="00AA2FC4" w:rsidP="00D77D31">
      <w:pPr>
        <w:ind w:left="720"/>
        <w:rPr>
          <w:rFonts w:ascii="Cambria" w:hAnsi="Cambria"/>
          <w:color w:val="1F497D"/>
          <w:sz w:val="20"/>
          <w:szCs w:val="20"/>
        </w:rPr>
      </w:pPr>
      <w:r w:rsidRPr="00575BE3">
        <w:rPr>
          <w:rFonts w:ascii="Cambria" w:hAnsi="Cambria"/>
          <w:color w:val="1F497D"/>
          <w:sz w:val="20"/>
          <w:szCs w:val="20"/>
        </w:rPr>
        <w:t>Stanford Children’s Health (</w:t>
      </w:r>
      <w:r w:rsidR="006634B5" w:rsidRPr="00575BE3">
        <w:rPr>
          <w:rFonts w:ascii="Cambria" w:hAnsi="Cambria"/>
          <w:color w:val="1F497D"/>
          <w:sz w:val="20"/>
          <w:szCs w:val="20"/>
        </w:rPr>
        <w:t>LPCH</w:t>
      </w:r>
      <w:r w:rsidRPr="00575BE3">
        <w:rPr>
          <w:rFonts w:ascii="Cambria" w:hAnsi="Cambria"/>
          <w:color w:val="1F497D"/>
          <w:sz w:val="20"/>
          <w:szCs w:val="20"/>
        </w:rPr>
        <w:t>)</w:t>
      </w:r>
      <w:r w:rsidR="0059119B" w:rsidRPr="00575BE3">
        <w:rPr>
          <w:rFonts w:ascii="Cambria" w:hAnsi="Cambria"/>
          <w:color w:val="1F497D"/>
          <w:sz w:val="20"/>
          <w:szCs w:val="20"/>
        </w:rPr>
        <w:t xml:space="preserve"> Epic Access Control Team:</w:t>
      </w:r>
    </w:p>
    <w:p w:rsidR="006634B5" w:rsidRPr="00575BE3" w:rsidRDefault="00EA3347" w:rsidP="00D77D31">
      <w:pPr>
        <w:ind w:left="720"/>
        <w:rPr>
          <w:rFonts w:ascii="Cambria" w:hAnsi="Cambria"/>
          <w:color w:val="1F497D"/>
          <w:sz w:val="20"/>
          <w:szCs w:val="20"/>
        </w:rPr>
      </w:pPr>
      <w:hyperlink r:id="rId29" w:history="1">
        <w:r w:rsidR="0043130C" w:rsidRPr="0043130C">
          <w:rPr>
            <w:rStyle w:val="Hyperlink"/>
            <w:rFonts w:ascii="Cambria" w:hAnsi="Cambria"/>
            <w:sz w:val="20"/>
          </w:rPr>
          <w:t>LPCHAccessControl@stanfordchildrens.org</w:t>
        </w:r>
      </w:hyperlink>
      <w:r w:rsidR="0043130C" w:rsidRPr="0043130C">
        <w:rPr>
          <w:rFonts w:ascii="Brandon Text Regular" w:hAnsi="Brandon Text Regular"/>
          <w:sz w:val="20"/>
        </w:rPr>
        <w:t xml:space="preserve"> </w:t>
      </w:r>
      <w:r w:rsidR="006634B5" w:rsidRPr="0043130C">
        <w:rPr>
          <w:rFonts w:ascii="Cambria" w:hAnsi="Cambria"/>
          <w:color w:val="1F497D"/>
          <w:sz w:val="16"/>
          <w:szCs w:val="20"/>
        </w:rPr>
        <w:t xml:space="preserve"> </w:t>
      </w:r>
      <w:r w:rsidR="006634B5" w:rsidRPr="00575BE3">
        <w:rPr>
          <w:rFonts w:ascii="Cambria" w:hAnsi="Cambria"/>
          <w:color w:val="1F497D"/>
          <w:sz w:val="20"/>
          <w:szCs w:val="20"/>
        </w:rPr>
        <w:t>or 650-498-7500</w:t>
      </w:r>
    </w:p>
    <w:p w:rsidR="00112D4C" w:rsidRPr="00575BE3" w:rsidRDefault="00112D4C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</w:p>
    <w:p w:rsidR="004F0DFB" w:rsidRPr="00575BE3" w:rsidRDefault="004F0DFB" w:rsidP="004F0DFB">
      <w:pPr>
        <w:rPr>
          <w:rFonts w:ascii="Cambria" w:hAnsi="Cambria"/>
          <w:b/>
          <w:color w:val="1F497D"/>
          <w:sz w:val="20"/>
          <w:szCs w:val="20"/>
        </w:rPr>
      </w:pPr>
      <w:r w:rsidRPr="00575BE3">
        <w:rPr>
          <w:rFonts w:ascii="Cambria" w:hAnsi="Cambria"/>
          <w:b/>
          <w:color w:val="1F497D"/>
          <w:sz w:val="20"/>
          <w:szCs w:val="20"/>
        </w:rPr>
        <w:t xml:space="preserve">For </w:t>
      </w:r>
      <w:r w:rsidR="0059119B" w:rsidRPr="00575BE3">
        <w:rPr>
          <w:rFonts w:ascii="Cambria" w:hAnsi="Cambria"/>
          <w:b/>
          <w:color w:val="1F497D"/>
          <w:sz w:val="20"/>
          <w:szCs w:val="20"/>
        </w:rPr>
        <w:t>q</w:t>
      </w:r>
      <w:r w:rsidRPr="00575BE3">
        <w:rPr>
          <w:rFonts w:ascii="Cambria" w:hAnsi="Cambria"/>
          <w:b/>
          <w:color w:val="1F497D"/>
          <w:sz w:val="20"/>
          <w:szCs w:val="20"/>
        </w:rPr>
        <w:t>uestions regarding Epic access or an existing request, contact:</w:t>
      </w:r>
    </w:p>
    <w:p w:rsidR="0059119B" w:rsidRPr="00575BE3" w:rsidRDefault="0059119B" w:rsidP="004F0DFB">
      <w:pPr>
        <w:rPr>
          <w:rFonts w:ascii="Cambria" w:hAnsi="Cambria"/>
          <w:sz w:val="20"/>
          <w:szCs w:val="20"/>
        </w:rPr>
      </w:pPr>
    </w:p>
    <w:p w:rsidR="004F0DFB" w:rsidRPr="00575BE3" w:rsidRDefault="00EA3347" w:rsidP="0059119B">
      <w:pPr>
        <w:ind w:firstLine="720"/>
        <w:rPr>
          <w:rFonts w:ascii="Cambria" w:hAnsi="Cambria"/>
          <w:color w:val="1F497D"/>
          <w:sz w:val="20"/>
          <w:szCs w:val="20"/>
        </w:rPr>
      </w:pPr>
      <w:hyperlink r:id="rId30" w:history="1">
        <w:r w:rsidR="0059119B" w:rsidRPr="00575BE3">
          <w:rPr>
            <w:rStyle w:val="Hyperlink"/>
            <w:rFonts w:ascii="Cambria" w:hAnsi="Cambria"/>
            <w:sz w:val="20"/>
            <w:szCs w:val="20"/>
          </w:rPr>
          <w:t>LPCHResearchEpic@stanford.edu</w:t>
        </w:r>
      </w:hyperlink>
    </w:p>
    <w:p w:rsidR="007A1985" w:rsidRDefault="007A1985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</w:p>
    <w:p w:rsidR="00D35FAE" w:rsidRDefault="00D35FAE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</w:p>
    <w:p w:rsidR="003E7380" w:rsidRPr="00575BE3" w:rsidRDefault="00784ECF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Written by:</w:t>
      </w:r>
      <w:r w:rsidR="001515D3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 </w:t>
      </w:r>
      <w:r w:rsidR="004A3840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Spectrum Child Health</w:t>
      </w:r>
    </w:p>
    <w:p w:rsidR="003E7380" w:rsidRPr="00575BE3" w:rsidRDefault="004C1216" w:rsidP="00B36A06">
      <w:pPr>
        <w:ind w:left="1440" w:hanging="1440"/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Approved</w:t>
      </w:r>
      <w:r w:rsidR="00784ECF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by:</w:t>
      </w:r>
      <w:r w:rsidR="00C65826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3E7380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4A3840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Natalie Pageler</w:t>
      </w:r>
      <w:r w:rsidR="009D6E47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, Chief M</w:t>
      </w:r>
      <w:r w:rsidR="00EA6993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edical Information </w:t>
      </w: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Officer, Lucile Packard Children’s Hospital</w:t>
      </w:r>
      <w:r w:rsidR="001515D3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; </w:t>
      </w:r>
      <w:r w:rsidR="003E7380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Mary Leonard, </w:t>
      </w:r>
      <w:r w:rsidR="001515D3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Co-Leader, Spectrum Child Health</w:t>
      </w:r>
    </w:p>
    <w:p w:rsidR="00D77D31" w:rsidRPr="00575BE3" w:rsidRDefault="001515D3">
      <w:pPr>
        <w:rPr>
          <w:rFonts w:ascii="Cambria" w:hAnsi="Cambria" w:cstheme="minorBidi"/>
          <w:color w:val="1F4E79" w:themeColor="accent1" w:themeShade="80"/>
          <w:sz w:val="20"/>
          <w:szCs w:val="20"/>
        </w:rPr>
      </w:pPr>
      <w:r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Original </w:t>
      </w:r>
      <w:r w:rsidR="009D6E47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Approval</w:t>
      </w:r>
      <w:r w:rsidR="00A6405D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  <w:r w:rsidR="00B36A06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Date:  </w:t>
      </w:r>
      <w:r w:rsidR="00374AA6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>June 13, 2016</w:t>
      </w:r>
      <w:r w:rsidR="0045134A" w:rsidRPr="00575BE3">
        <w:rPr>
          <w:rFonts w:ascii="Cambria" w:hAnsi="Cambria" w:cstheme="minorBidi"/>
          <w:color w:val="1F4E79" w:themeColor="accent1" w:themeShade="80"/>
          <w:sz w:val="20"/>
          <w:szCs w:val="20"/>
        </w:rPr>
        <w:t xml:space="preserve"> </w:t>
      </w:r>
    </w:p>
    <w:sectPr w:rsidR="00D77D31" w:rsidRPr="00575BE3" w:rsidSect="000D1F55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2240" w:h="15840" w:code="1"/>
      <w:pgMar w:top="720" w:right="1080" w:bottom="720" w:left="108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47" w:rsidRDefault="00EA3347" w:rsidP="0033201B">
      <w:r>
        <w:separator/>
      </w:r>
    </w:p>
  </w:endnote>
  <w:endnote w:type="continuationSeparator" w:id="0">
    <w:p w:rsidR="00EA3347" w:rsidRDefault="00EA3347" w:rsidP="0033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ndon Text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8A" w:rsidRDefault="00D2368A" w:rsidP="00C16004">
    <w:pPr>
      <w:rPr>
        <w:rFonts w:ascii="Cambria" w:hAnsi="Cambria" w:cstheme="minorBidi"/>
        <w:sz w:val="16"/>
        <w:szCs w:val="20"/>
        <w:u w:val="single"/>
      </w:rPr>
    </w:pPr>
    <w:r>
      <w:rPr>
        <w:rFonts w:ascii="Cambria" w:hAnsi="Cambria" w:cstheme="minorBidi"/>
        <w:sz w:val="16"/>
        <w:szCs w:val="20"/>
      </w:rPr>
      <w:t>*</w:t>
    </w:r>
    <w:r w:rsidRPr="00D77D31">
      <w:rPr>
        <w:rFonts w:ascii="Cambria" w:hAnsi="Cambria" w:cstheme="minorBidi"/>
        <w:sz w:val="16"/>
        <w:szCs w:val="20"/>
      </w:rPr>
      <w:t xml:space="preserve"> Log-in </w:t>
    </w:r>
    <w:r>
      <w:rPr>
        <w:rFonts w:ascii="Cambria" w:hAnsi="Cambria" w:cstheme="minorBidi"/>
        <w:sz w:val="16"/>
        <w:szCs w:val="20"/>
      </w:rPr>
      <w:t>information</w:t>
    </w:r>
    <w:r w:rsidRPr="00D77D31">
      <w:rPr>
        <w:rFonts w:ascii="Cambria" w:hAnsi="Cambria" w:cstheme="minorBidi"/>
        <w:sz w:val="16"/>
        <w:szCs w:val="20"/>
      </w:rPr>
      <w:t xml:space="preserve"> will be sent to the </w:t>
    </w:r>
    <w:r>
      <w:rPr>
        <w:rFonts w:ascii="Cambria" w:hAnsi="Cambria" w:cstheme="minorBidi"/>
        <w:sz w:val="16"/>
        <w:szCs w:val="20"/>
      </w:rPr>
      <w:t xml:space="preserve">“Manager” </w:t>
    </w:r>
    <w:r w:rsidRPr="00D77D31">
      <w:rPr>
        <w:rFonts w:ascii="Cambria" w:hAnsi="Cambria" w:cstheme="minorBidi"/>
        <w:sz w:val="16"/>
        <w:szCs w:val="20"/>
      </w:rPr>
      <w:t xml:space="preserve">email listed here, </w:t>
    </w:r>
    <w:r w:rsidRPr="00D77D31">
      <w:rPr>
        <w:rFonts w:ascii="Cambria" w:hAnsi="Cambria" w:cstheme="minorBidi"/>
        <w:sz w:val="16"/>
        <w:szCs w:val="20"/>
        <w:u w:val="single"/>
      </w:rPr>
      <w:t>who is responsible for forwarding to</w:t>
    </w:r>
    <w:r>
      <w:rPr>
        <w:rFonts w:ascii="Cambria" w:hAnsi="Cambria" w:cstheme="minorBidi"/>
        <w:sz w:val="16"/>
        <w:szCs w:val="20"/>
        <w:u w:val="single"/>
      </w:rPr>
      <w:t xml:space="preserve"> the</w:t>
    </w:r>
    <w:r w:rsidRPr="00D77D31">
      <w:rPr>
        <w:rFonts w:ascii="Cambria" w:hAnsi="Cambria" w:cstheme="minorBidi"/>
        <w:sz w:val="16"/>
        <w:szCs w:val="20"/>
        <w:u w:val="single"/>
      </w:rPr>
      <w:t xml:space="preserve"> employee needing access.</w:t>
    </w:r>
  </w:p>
  <w:p w:rsidR="00D2368A" w:rsidRPr="00D77D31" w:rsidRDefault="00D2368A" w:rsidP="00C16004">
    <w:pPr>
      <w:rPr>
        <w:rFonts w:ascii="Cambria" w:hAnsi="Cambria" w:cstheme="minorBidi"/>
        <w:sz w:val="16"/>
        <w:szCs w:val="20"/>
      </w:rPr>
    </w:pPr>
    <w:r w:rsidRPr="00D77D31">
      <w:rPr>
        <w:rFonts w:ascii="Cambria" w:hAnsi="Cambria" w:cstheme="minorBidi"/>
        <w:sz w:val="16"/>
        <w:szCs w:val="20"/>
      </w:rPr>
      <w:t>*</w:t>
    </w:r>
    <w:r>
      <w:rPr>
        <w:rFonts w:ascii="Cambria" w:hAnsi="Cambria" w:cstheme="minorBidi"/>
        <w:sz w:val="16"/>
        <w:szCs w:val="20"/>
      </w:rPr>
      <w:t>*</w:t>
    </w:r>
    <w:r w:rsidRPr="00D77D31">
      <w:rPr>
        <w:rFonts w:ascii="Cambria" w:hAnsi="Cambria" w:cstheme="minorBidi"/>
        <w:sz w:val="16"/>
        <w:szCs w:val="20"/>
      </w:rPr>
      <w:t xml:space="preserve"> Default access is view only.  For RN or NP documentation access may be requested.</w:t>
    </w:r>
  </w:p>
  <w:p w:rsidR="00D2368A" w:rsidRPr="00EB7858" w:rsidRDefault="00D2368A" w:rsidP="00E0608C">
    <w:pPr>
      <w:jc w:val="right"/>
      <w:rPr>
        <w:rFonts w:ascii="Cambria" w:hAnsi="Cambria" w:cstheme="minorBidi"/>
        <w:sz w:val="18"/>
        <w:szCs w:val="20"/>
      </w:rPr>
    </w:pPr>
    <w:r>
      <w:rPr>
        <w:rFonts w:ascii="Cambria" w:hAnsi="Cambria" w:cstheme="minorBidi"/>
        <w:sz w:val="18"/>
        <w:szCs w:val="20"/>
      </w:rPr>
      <w:t>REVISED 7.25.16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8C" w:rsidRPr="00EB7858" w:rsidRDefault="000A1128" w:rsidP="00E0608C">
    <w:pPr>
      <w:jc w:val="right"/>
      <w:rPr>
        <w:rFonts w:ascii="Cambria" w:hAnsi="Cambria" w:cstheme="minorBidi"/>
        <w:sz w:val="18"/>
        <w:szCs w:val="20"/>
      </w:rPr>
    </w:pPr>
    <w:r>
      <w:rPr>
        <w:rFonts w:ascii="Cambria" w:hAnsi="Cambria" w:cstheme="minorBidi"/>
        <w:sz w:val="18"/>
        <w:szCs w:val="20"/>
      </w:rPr>
      <w:t xml:space="preserve">REVISED </w:t>
    </w:r>
    <w:r w:rsidR="000E6C47">
      <w:rPr>
        <w:rFonts w:ascii="Cambria" w:hAnsi="Cambria" w:cstheme="minorBidi"/>
        <w:sz w:val="18"/>
        <w:szCs w:val="20"/>
      </w:rPr>
      <w:t>3.8.17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AC" w:rsidRDefault="00222C0D" w:rsidP="006E6EAC">
    <w:pPr>
      <w:rPr>
        <w:rFonts w:ascii="Cambria" w:hAnsi="Cambria" w:cstheme="minorBidi"/>
        <w:sz w:val="16"/>
        <w:szCs w:val="20"/>
        <w:u w:val="single"/>
      </w:rPr>
    </w:pPr>
    <w:r>
      <w:rPr>
        <w:rFonts w:ascii="Cambria" w:hAnsi="Cambria" w:cstheme="minorBidi"/>
        <w:sz w:val="16"/>
        <w:szCs w:val="20"/>
      </w:rPr>
      <w:t>*</w:t>
    </w:r>
    <w:r w:rsidR="006E6EAC" w:rsidRPr="00D77D31">
      <w:rPr>
        <w:rFonts w:ascii="Cambria" w:hAnsi="Cambria" w:cstheme="minorBidi"/>
        <w:sz w:val="16"/>
        <w:szCs w:val="20"/>
      </w:rPr>
      <w:t xml:space="preserve"> Log-in </w:t>
    </w:r>
    <w:r w:rsidR="00C16004">
      <w:rPr>
        <w:rFonts w:ascii="Cambria" w:hAnsi="Cambria" w:cstheme="minorBidi"/>
        <w:sz w:val="16"/>
        <w:szCs w:val="20"/>
      </w:rPr>
      <w:t>information</w:t>
    </w:r>
    <w:r w:rsidR="006E6EAC" w:rsidRPr="00D77D31">
      <w:rPr>
        <w:rFonts w:ascii="Cambria" w:hAnsi="Cambria" w:cstheme="minorBidi"/>
        <w:sz w:val="16"/>
        <w:szCs w:val="20"/>
      </w:rPr>
      <w:t xml:space="preserve"> will be sent to the </w:t>
    </w:r>
    <w:r w:rsidR="00C16004">
      <w:rPr>
        <w:rFonts w:ascii="Cambria" w:hAnsi="Cambria" w:cstheme="minorBidi"/>
        <w:sz w:val="16"/>
        <w:szCs w:val="20"/>
      </w:rPr>
      <w:t xml:space="preserve">“Manager” </w:t>
    </w:r>
    <w:r w:rsidR="006E6EAC" w:rsidRPr="00D77D31">
      <w:rPr>
        <w:rFonts w:ascii="Cambria" w:hAnsi="Cambria" w:cstheme="minorBidi"/>
        <w:sz w:val="16"/>
        <w:szCs w:val="20"/>
      </w:rPr>
      <w:t xml:space="preserve">email listed here, </w:t>
    </w:r>
    <w:r w:rsidR="006E6EAC" w:rsidRPr="00D77D31">
      <w:rPr>
        <w:rFonts w:ascii="Cambria" w:hAnsi="Cambria" w:cstheme="minorBidi"/>
        <w:sz w:val="16"/>
        <w:szCs w:val="20"/>
        <w:u w:val="single"/>
      </w:rPr>
      <w:t>who is responsible for forwarding to</w:t>
    </w:r>
    <w:r w:rsidR="00C16004">
      <w:rPr>
        <w:rFonts w:ascii="Cambria" w:hAnsi="Cambria" w:cstheme="minorBidi"/>
        <w:sz w:val="16"/>
        <w:szCs w:val="20"/>
        <w:u w:val="single"/>
      </w:rPr>
      <w:t xml:space="preserve"> the</w:t>
    </w:r>
    <w:r w:rsidR="006E6EAC" w:rsidRPr="00D77D31">
      <w:rPr>
        <w:rFonts w:ascii="Cambria" w:hAnsi="Cambria" w:cstheme="minorBidi"/>
        <w:sz w:val="16"/>
        <w:szCs w:val="20"/>
        <w:u w:val="single"/>
      </w:rPr>
      <w:t xml:space="preserve"> employee needing access.</w:t>
    </w:r>
  </w:p>
  <w:p w:rsidR="00222C0D" w:rsidRPr="00D77D31" w:rsidRDefault="00222C0D" w:rsidP="006E6EAC">
    <w:pPr>
      <w:rPr>
        <w:rFonts w:ascii="Cambria" w:hAnsi="Cambria" w:cstheme="minorBidi"/>
        <w:sz w:val="16"/>
        <w:szCs w:val="20"/>
      </w:rPr>
    </w:pPr>
    <w:r w:rsidRPr="00D77D31">
      <w:rPr>
        <w:rFonts w:ascii="Cambria" w:hAnsi="Cambria" w:cstheme="minorBidi"/>
        <w:sz w:val="16"/>
        <w:szCs w:val="20"/>
      </w:rPr>
      <w:t>*</w:t>
    </w:r>
    <w:r>
      <w:rPr>
        <w:rFonts w:ascii="Cambria" w:hAnsi="Cambria" w:cstheme="minorBidi"/>
        <w:sz w:val="16"/>
        <w:szCs w:val="20"/>
      </w:rPr>
      <w:t>*</w:t>
    </w:r>
    <w:r w:rsidRPr="00D77D31">
      <w:rPr>
        <w:rFonts w:ascii="Cambria" w:hAnsi="Cambria" w:cstheme="minorBidi"/>
        <w:sz w:val="16"/>
        <w:szCs w:val="20"/>
      </w:rPr>
      <w:t xml:space="preserve"> Default access is view only.  For RN or NP documentation access may be requested.</w:t>
    </w:r>
  </w:p>
  <w:p w:rsidR="006E6EAC" w:rsidRDefault="006E6EAC" w:rsidP="006E6EAC">
    <w:pPr>
      <w:pStyle w:val="Footer"/>
      <w:tabs>
        <w:tab w:val="clear" w:pos="4680"/>
        <w:tab w:val="clear" w:pos="9360"/>
        <w:tab w:val="left" w:pos="6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47" w:rsidRDefault="00EA3347" w:rsidP="0033201B">
      <w:r>
        <w:separator/>
      </w:r>
    </w:p>
  </w:footnote>
  <w:footnote w:type="continuationSeparator" w:id="0">
    <w:p w:rsidR="00EA3347" w:rsidRDefault="00EA3347" w:rsidP="0033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8A" w:rsidRDefault="00D2368A">
    <w:pPr>
      <w:pStyle w:val="Header"/>
      <w:rPr>
        <w:sz w:val="22"/>
      </w:rPr>
    </w:pPr>
    <w:r w:rsidRPr="006702EE">
      <w:rPr>
        <w:sz w:val="22"/>
      </w:rPr>
      <w:t xml:space="preserve">Standard Process: </w:t>
    </w:r>
    <w:r>
      <w:rPr>
        <w:sz w:val="22"/>
      </w:rPr>
      <w:t xml:space="preserve">STANFORD CHILDREN’S HEALTH EPIC </w:t>
    </w:r>
    <w:r w:rsidRPr="006702EE">
      <w:rPr>
        <w:sz w:val="22"/>
      </w:rPr>
      <w:t>ACCESS FOR RESEARCH STAFF</w:t>
    </w:r>
  </w:p>
  <w:p w:rsidR="00D2368A" w:rsidRDefault="00D2368A">
    <w:pPr>
      <w:pStyle w:val="Header"/>
      <w:rPr>
        <w:sz w:val="22"/>
      </w:rPr>
    </w:pPr>
  </w:p>
  <w:p w:rsidR="00D2368A" w:rsidRPr="006702EE" w:rsidRDefault="00D2368A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8A" w:rsidRDefault="00E83553" w:rsidP="00E83553">
    <w:pPr>
      <w:tabs>
        <w:tab w:val="left" w:pos="7260"/>
        <w:tab w:val="left" w:pos="9228"/>
      </w:tabs>
      <w:rPr>
        <w:rFonts w:ascii="Cambria" w:hAnsi="Cambria" w:cstheme="minorBidi"/>
        <w:b/>
        <w:color w:val="1F4E79" w:themeColor="accent1" w:themeShade="80"/>
        <w:sz w:val="22"/>
        <w:szCs w:val="22"/>
        <w:u w:val="single"/>
      </w:rPr>
    </w:pPr>
    <w:r w:rsidRPr="008312BF">
      <w:rPr>
        <w:noProof/>
      </w:rPr>
      <w:drawing>
        <wp:anchor distT="0" distB="0" distL="114300" distR="114300" simplePos="0" relativeHeight="251659264" behindDoc="1" locked="0" layoutInCell="1" allowOverlap="1" wp14:anchorId="244AFACA" wp14:editId="6B83EC59">
          <wp:simplePos x="0" y="0"/>
          <wp:positionH relativeFrom="margin">
            <wp:posOffset>4076700</wp:posOffset>
          </wp:positionH>
          <wp:positionV relativeFrom="paragraph">
            <wp:posOffset>99060</wp:posOffset>
          </wp:positionV>
          <wp:extent cx="1600200" cy="297815"/>
          <wp:effectExtent l="0" t="0" r="0" b="6985"/>
          <wp:wrapTight wrapText="bothSides">
            <wp:wrapPolygon edited="0">
              <wp:start x="0" y="0"/>
              <wp:lineTo x="0" y="20725"/>
              <wp:lineTo x="21343" y="20725"/>
              <wp:lineTo x="21343" y="0"/>
              <wp:lineTo x="0" y="0"/>
            </wp:wrapPolygon>
          </wp:wrapTight>
          <wp:docPr id="9" name="Picture 9" descr="cid:image001.png@01CBB72C.07808B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BB72C.07808BA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84" b="22413"/>
                  <a:stretch/>
                </pic:blipFill>
                <pic:spPr bwMode="auto">
                  <a:xfrm>
                    <a:off x="0" y="0"/>
                    <a:ext cx="1600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054648" wp14:editId="4E6627A6">
          <wp:extent cx="1762125" cy="457200"/>
          <wp:effectExtent l="0" t="0" r="9525" b="0"/>
          <wp:docPr id="10" name="Picture 10" descr="http://chri.stanford.edu/images/Enterprise_SCH_Print_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chri.stanford.edu/images/Enterprise_SCH_Print_300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2" t="17242" b="-1"/>
                  <a:stretch/>
                </pic:blipFill>
                <pic:spPr bwMode="auto">
                  <a:xfrm>
                    <a:off x="0" y="0"/>
                    <a:ext cx="1762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 w:cstheme="minorBidi"/>
        <w:b/>
        <w:color w:val="1F4E79" w:themeColor="accent1" w:themeShade="80"/>
        <w:sz w:val="22"/>
        <w:szCs w:val="22"/>
        <w:u w:val="single"/>
      </w:rPr>
      <w:tab/>
    </w:r>
    <w:r>
      <w:rPr>
        <w:rFonts w:ascii="Cambria" w:hAnsi="Cambria" w:cstheme="minorBidi"/>
        <w:b/>
        <w:color w:val="1F4E79" w:themeColor="accent1" w:themeShade="80"/>
        <w:sz w:val="22"/>
        <w:szCs w:val="22"/>
        <w:u w:val="single"/>
      </w:rPr>
      <w:tab/>
    </w:r>
    <w:r>
      <w:rPr>
        <w:noProof/>
      </w:rPr>
      <w:drawing>
        <wp:inline distT="0" distB="0" distL="0" distR="0" wp14:anchorId="1D39649F" wp14:editId="3DD5E428">
          <wp:extent cx="352425" cy="434340"/>
          <wp:effectExtent l="0" t="0" r="9525" b="3810"/>
          <wp:docPr id="2" name="Picture 2" descr="Spec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ectrum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61" r="86343" b="4622"/>
                  <a:stretch/>
                </pic:blipFill>
                <pic:spPr bwMode="auto">
                  <a:xfrm>
                    <a:off x="0" y="0"/>
                    <a:ext cx="358993" cy="442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368A" w:rsidRPr="00D77D31" w:rsidRDefault="00D2368A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F8" w:rsidRDefault="006702EE">
    <w:pPr>
      <w:pStyle w:val="Header"/>
      <w:rPr>
        <w:sz w:val="22"/>
      </w:rPr>
    </w:pPr>
    <w:r w:rsidRPr="006702EE">
      <w:rPr>
        <w:sz w:val="22"/>
      </w:rPr>
      <w:t xml:space="preserve">Standard Process: </w:t>
    </w:r>
    <w:r w:rsidR="00E0608C">
      <w:rPr>
        <w:sz w:val="22"/>
      </w:rPr>
      <w:t xml:space="preserve">STANFORD CHILDREN’S HEALTH EPIC </w:t>
    </w:r>
    <w:r w:rsidRPr="006702EE">
      <w:rPr>
        <w:sz w:val="22"/>
      </w:rPr>
      <w:t>ACCESS FOR RESEARCH STAFF</w:t>
    </w:r>
  </w:p>
  <w:p w:rsidR="006702EE" w:rsidRDefault="006702EE">
    <w:pPr>
      <w:pStyle w:val="Header"/>
      <w:rPr>
        <w:sz w:val="22"/>
      </w:rPr>
    </w:pPr>
  </w:p>
  <w:p w:rsidR="00DC54F6" w:rsidRPr="006702EE" w:rsidRDefault="00DC54F6">
    <w:pPr>
      <w:pStyle w:val="Header"/>
      <w:rPr>
        <w:sz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D1" w:rsidRDefault="007E32D1" w:rsidP="007E32D1">
    <w:pPr>
      <w:rPr>
        <w:rFonts w:ascii="Cambria" w:hAnsi="Cambria" w:cstheme="minorBidi"/>
        <w:b/>
        <w:color w:val="1F4E79" w:themeColor="accent1" w:themeShade="80"/>
        <w:sz w:val="22"/>
        <w:szCs w:val="22"/>
        <w:u w:val="single"/>
      </w:rPr>
    </w:pPr>
    <w:r w:rsidRPr="008312BF">
      <w:rPr>
        <w:noProof/>
      </w:rPr>
      <w:drawing>
        <wp:anchor distT="0" distB="0" distL="114300" distR="114300" simplePos="0" relativeHeight="251657216" behindDoc="1" locked="0" layoutInCell="1" allowOverlap="1" wp14:anchorId="1D88CBD6" wp14:editId="24008425">
          <wp:simplePos x="0" y="0"/>
          <wp:positionH relativeFrom="margin">
            <wp:posOffset>3514090</wp:posOffset>
          </wp:positionH>
          <wp:positionV relativeFrom="paragraph">
            <wp:posOffset>76200</wp:posOffset>
          </wp:positionV>
          <wp:extent cx="2423795" cy="478790"/>
          <wp:effectExtent l="0" t="0" r="0" b="0"/>
          <wp:wrapTight wrapText="bothSides">
            <wp:wrapPolygon edited="0">
              <wp:start x="0" y="0"/>
              <wp:lineTo x="0" y="20626"/>
              <wp:lineTo x="21391" y="20626"/>
              <wp:lineTo x="21391" y="0"/>
              <wp:lineTo x="0" y="0"/>
            </wp:wrapPolygon>
          </wp:wrapTight>
          <wp:docPr id="3" name="Picture 3" descr="cid:image001.png@01CBB72C.07808B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BB72C.07808B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42DA4A25" wp14:editId="4B5B4AF4">
          <wp:extent cx="2305050" cy="552450"/>
          <wp:effectExtent l="0" t="0" r="0" b="0"/>
          <wp:docPr id="4" name="Picture 4" descr="http://chri.stanford.edu/images/Enterprise_SCH_Print_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chri.stanford.edu/images/Enterprise_SCH_Print_3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2D1" w:rsidRPr="00D77D31" w:rsidRDefault="007E32D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62CD"/>
    <w:multiLevelType w:val="multilevel"/>
    <w:tmpl w:val="41EA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B0BEF"/>
    <w:multiLevelType w:val="hybridMultilevel"/>
    <w:tmpl w:val="DBCC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594"/>
    <w:multiLevelType w:val="hybridMultilevel"/>
    <w:tmpl w:val="2A6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F1A"/>
    <w:multiLevelType w:val="hybridMultilevel"/>
    <w:tmpl w:val="6414B4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D0C5F"/>
    <w:multiLevelType w:val="hybridMultilevel"/>
    <w:tmpl w:val="9682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5D5C"/>
    <w:multiLevelType w:val="hybridMultilevel"/>
    <w:tmpl w:val="3F7AA49A"/>
    <w:lvl w:ilvl="0" w:tplc="413284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51152"/>
    <w:multiLevelType w:val="hybridMultilevel"/>
    <w:tmpl w:val="3B3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B0F61"/>
    <w:multiLevelType w:val="hybridMultilevel"/>
    <w:tmpl w:val="3BF6B3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A4977"/>
    <w:multiLevelType w:val="hybridMultilevel"/>
    <w:tmpl w:val="28A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E0A8F"/>
    <w:multiLevelType w:val="hybridMultilevel"/>
    <w:tmpl w:val="97B81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4543B7"/>
    <w:multiLevelType w:val="hybridMultilevel"/>
    <w:tmpl w:val="2A26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64"/>
    <w:rsid w:val="00013CE3"/>
    <w:rsid w:val="00022005"/>
    <w:rsid w:val="00031821"/>
    <w:rsid w:val="00060258"/>
    <w:rsid w:val="00080B09"/>
    <w:rsid w:val="0008388F"/>
    <w:rsid w:val="00083C00"/>
    <w:rsid w:val="000A1128"/>
    <w:rsid w:val="000A3275"/>
    <w:rsid w:val="000A7768"/>
    <w:rsid w:val="000B20A7"/>
    <w:rsid w:val="000B6453"/>
    <w:rsid w:val="000C002A"/>
    <w:rsid w:val="000D1F55"/>
    <w:rsid w:val="000D4AAF"/>
    <w:rsid w:val="000D612C"/>
    <w:rsid w:val="000E6C47"/>
    <w:rsid w:val="000F660E"/>
    <w:rsid w:val="00112D4C"/>
    <w:rsid w:val="001165CA"/>
    <w:rsid w:val="001172C7"/>
    <w:rsid w:val="0012705C"/>
    <w:rsid w:val="00134A72"/>
    <w:rsid w:val="001365C5"/>
    <w:rsid w:val="001515D3"/>
    <w:rsid w:val="00152A7C"/>
    <w:rsid w:val="00182B56"/>
    <w:rsid w:val="00184114"/>
    <w:rsid w:val="001A2285"/>
    <w:rsid w:val="001B3BD9"/>
    <w:rsid w:val="001B5ACC"/>
    <w:rsid w:val="001C2A62"/>
    <w:rsid w:val="001C42DE"/>
    <w:rsid w:val="001D7D3E"/>
    <w:rsid w:val="00222C0D"/>
    <w:rsid w:val="00223B54"/>
    <w:rsid w:val="00257849"/>
    <w:rsid w:val="00261046"/>
    <w:rsid w:val="00264FF8"/>
    <w:rsid w:val="002658BD"/>
    <w:rsid w:val="00295ABA"/>
    <w:rsid w:val="002A2774"/>
    <w:rsid w:val="002A6A78"/>
    <w:rsid w:val="002E74AE"/>
    <w:rsid w:val="002F36AD"/>
    <w:rsid w:val="002F4C32"/>
    <w:rsid w:val="00320F2A"/>
    <w:rsid w:val="0033201B"/>
    <w:rsid w:val="00335BBD"/>
    <w:rsid w:val="003416C9"/>
    <w:rsid w:val="003530D3"/>
    <w:rsid w:val="00355459"/>
    <w:rsid w:val="00364A88"/>
    <w:rsid w:val="003701E4"/>
    <w:rsid w:val="00374AA6"/>
    <w:rsid w:val="00392E53"/>
    <w:rsid w:val="003A11F8"/>
    <w:rsid w:val="003B39C1"/>
    <w:rsid w:val="003E561A"/>
    <w:rsid w:val="003E7380"/>
    <w:rsid w:val="004029A0"/>
    <w:rsid w:val="00403186"/>
    <w:rsid w:val="00426974"/>
    <w:rsid w:val="00427C35"/>
    <w:rsid w:val="0043130C"/>
    <w:rsid w:val="00432E5F"/>
    <w:rsid w:val="0043646C"/>
    <w:rsid w:val="00440225"/>
    <w:rsid w:val="00450CF7"/>
    <w:rsid w:val="0045134A"/>
    <w:rsid w:val="00455C99"/>
    <w:rsid w:val="00461D7D"/>
    <w:rsid w:val="00483C67"/>
    <w:rsid w:val="004A3840"/>
    <w:rsid w:val="004B2FAF"/>
    <w:rsid w:val="004B7AB4"/>
    <w:rsid w:val="004C1216"/>
    <w:rsid w:val="004D77B3"/>
    <w:rsid w:val="004D7E1C"/>
    <w:rsid w:val="004F0DFB"/>
    <w:rsid w:val="00563990"/>
    <w:rsid w:val="005640DD"/>
    <w:rsid w:val="00570AE8"/>
    <w:rsid w:val="005751E6"/>
    <w:rsid w:val="00575BE3"/>
    <w:rsid w:val="00580338"/>
    <w:rsid w:val="005904A4"/>
    <w:rsid w:val="00590AD7"/>
    <w:rsid w:val="0059119B"/>
    <w:rsid w:val="005B00B1"/>
    <w:rsid w:val="005B3F54"/>
    <w:rsid w:val="005C27AB"/>
    <w:rsid w:val="005F1B12"/>
    <w:rsid w:val="005F7E07"/>
    <w:rsid w:val="0060023B"/>
    <w:rsid w:val="00606DEB"/>
    <w:rsid w:val="00627C18"/>
    <w:rsid w:val="00633367"/>
    <w:rsid w:val="00633B26"/>
    <w:rsid w:val="006634B5"/>
    <w:rsid w:val="0066780E"/>
    <w:rsid w:val="006702EE"/>
    <w:rsid w:val="00677B96"/>
    <w:rsid w:val="00687114"/>
    <w:rsid w:val="0069798F"/>
    <w:rsid w:val="006B00DB"/>
    <w:rsid w:val="006D2950"/>
    <w:rsid w:val="006E6EAC"/>
    <w:rsid w:val="00705317"/>
    <w:rsid w:val="00731165"/>
    <w:rsid w:val="00741006"/>
    <w:rsid w:val="007438FE"/>
    <w:rsid w:val="007504CA"/>
    <w:rsid w:val="00752ADB"/>
    <w:rsid w:val="007602FA"/>
    <w:rsid w:val="00761F59"/>
    <w:rsid w:val="007623DC"/>
    <w:rsid w:val="00776AEF"/>
    <w:rsid w:val="007819F9"/>
    <w:rsid w:val="00784ECF"/>
    <w:rsid w:val="00785777"/>
    <w:rsid w:val="0079401D"/>
    <w:rsid w:val="007A1985"/>
    <w:rsid w:val="007B0877"/>
    <w:rsid w:val="007B5200"/>
    <w:rsid w:val="007E2AB3"/>
    <w:rsid w:val="007E32D1"/>
    <w:rsid w:val="007E421A"/>
    <w:rsid w:val="007F51DC"/>
    <w:rsid w:val="00810E85"/>
    <w:rsid w:val="00813872"/>
    <w:rsid w:val="008279D6"/>
    <w:rsid w:val="00843664"/>
    <w:rsid w:val="00846239"/>
    <w:rsid w:val="008515BA"/>
    <w:rsid w:val="008C2941"/>
    <w:rsid w:val="00911B2A"/>
    <w:rsid w:val="00916BE2"/>
    <w:rsid w:val="00942547"/>
    <w:rsid w:val="0094676B"/>
    <w:rsid w:val="00951190"/>
    <w:rsid w:val="009571F9"/>
    <w:rsid w:val="00960299"/>
    <w:rsid w:val="009656BB"/>
    <w:rsid w:val="009848BC"/>
    <w:rsid w:val="0098714F"/>
    <w:rsid w:val="0099040F"/>
    <w:rsid w:val="00994932"/>
    <w:rsid w:val="009A1765"/>
    <w:rsid w:val="009B5DE8"/>
    <w:rsid w:val="009C6EDF"/>
    <w:rsid w:val="009D6E47"/>
    <w:rsid w:val="009E6C4F"/>
    <w:rsid w:val="009E7733"/>
    <w:rsid w:val="009F2DD7"/>
    <w:rsid w:val="00A10644"/>
    <w:rsid w:val="00A12225"/>
    <w:rsid w:val="00A21B75"/>
    <w:rsid w:val="00A275C2"/>
    <w:rsid w:val="00A303E5"/>
    <w:rsid w:val="00A528BF"/>
    <w:rsid w:val="00A5799F"/>
    <w:rsid w:val="00A610EE"/>
    <w:rsid w:val="00A6405D"/>
    <w:rsid w:val="00AA2FC4"/>
    <w:rsid w:val="00AA328A"/>
    <w:rsid w:val="00AB5E45"/>
    <w:rsid w:val="00B16FED"/>
    <w:rsid w:val="00B36A06"/>
    <w:rsid w:val="00B40E03"/>
    <w:rsid w:val="00B510F0"/>
    <w:rsid w:val="00B57278"/>
    <w:rsid w:val="00B71E00"/>
    <w:rsid w:val="00B86EFE"/>
    <w:rsid w:val="00B92CC1"/>
    <w:rsid w:val="00B93EB4"/>
    <w:rsid w:val="00BB0A8B"/>
    <w:rsid w:val="00BB6BAF"/>
    <w:rsid w:val="00BD7581"/>
    <w:rsid w:val="00BE2B82"/>
    <w:rsid w:val="00C04A17"/>
    <w:rsid w:val="00C0738F"/>
    <w:rsid w:val="00C16004"/>
    <w:rsid w:val="00C220ED"/>
    <w:rsid w:val="00C53546"/>
    <w:rsid w:val="00C6386C"/>
    <w:rsid w:val="00C65826"/>
    <w:rsid w:val="00C67D06"/>
    <w:rsid w:val="00CA17AC"/>
    <w:rsid w:val="00CB142D"/>
    <w:rsid w:val="00CE213C"/>
    <w:rsid w:val="00CF650B"/>
    <w:rsid w:val="00D0670C"/>
    <w:rsid w:val="00D2368A"/>
    <w:rsid w:val="00D2399D"/>
    <w:rsid w:val="00D24352"/>
    <w:rsid w:val="00D35FAE"/>
    <w:rsid w:val="00D40816"/>
    <w:rsid w:val="00D434D6"/>
    <w:rsid w:val="00D5095C"/>
    <w:rsid w:val="00D61C1D"/>
    <w:rsid w:val="00D70C05"/>
    <w:rsid w:val="00D77D31"/>
    <w:rsid w:val="00D95E55"/>
    <w:rsid w:val="00DB79BC"/>
    <w:rsid w:val="00DC3105"/>
    <w:rsid w:val="00DC54F6"/>
    <w:rsid w:val="00DD1EF7"/>
    <w:rsid w:val="00DD339A"/>
    <w:rsid w:val="00DD5729"/>
    <w:rsid w:val="00DD62CE"/>
    <w:rsid w:val="00DD6D47"/>
    <w:rsid w:val="00DE0F5E"/>
    <w:rsid w:val="00E01F4D"/>
    <w:rsid w:val="00E03E1C"/>
    <w:rsid w:val="00E0608C"/>
    <w:rsid w:val="00E13D32"/>
    <w:rsid w:val="00E252ED"/>
    <w:rsid w:val="00E32157"/>
    <w:rsid w:val="00E3502B"/>
    <w:rsid w:val="00E375B2"/>
    <w:rsid w:val="00E4049B"/>
    <w:rsid w:val="00E535EA"/>
    <w:rsid w:val="00E70B06"/>
    <w:rsid w:val="00E80781"/>
    <w:rsid w:val="00E83553"/>
    <w:rsid w:val="00EA3347"/>
    <w:rsid w:val="00EA6993"/>
    <w:rsid w:val="00EB7858"/>
    <w:rsid w:val="00EC162C"/>
    <w:rsid w:val="00ED2510"/>
    <w:rsid w:val="00ED4BAC"/>
    <w:rsid w:val="00F07726"/>
    <w:rsid w:val="00F151C1"/>
    <w:rsid w:val="00F15C4D"/>
    <w:rsid w:val="00F246EA"/>
    <w:rsid w:val="00F265F8"/>
    <w:rsid w:val="00F3439B"/>
    <w:rsid w:val="00F42638"/>
    <w:rsid w:val="00F53B9F"/>
    <w:rsid w:val="00FB3365"/>
    <w:rsid w:val="00FC1BD4"/>
    <w:rsid w:val="00FC49AD"/>
    <w:rsid w:val="00FC4CA4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C5221-8D5B-41D3-8315-54B17C0F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6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0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01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3C67"/>
  </w:style>
  <w:style w:type="character" w:customStyle="1" w:styleId="subheader">
    <w:name w:val="subheader"/>
    <w:basedOn w:val="DefaultParagraphFont"/>
    <w:rsid w:val="00483C67"/>
  </w:style>
  <w:style w:type="character" w:styleId="Strong">
    <w:name w:val="Strong"/>
    <w:basedOn w:val="DefaultParagraphFont"/>
    <w:uiPriority w:val="22"/>
    <w:qFormat/>
    <w:rsid w:val="00483C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3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vacy.stanford.edu/faqs/hipaa-training-faqs" TargetMode="External"/><Relationship Id="rId18" Type="http://schemas.openxmlformats.org/officeDocument/2006/relationships/header" Target="header1.xml"/><Relationship Id="rId26" Type="http://schemas.openxmlformats.org/officeDocument/2006/relationships/hyperlink" Target="http://scci.stanford.edu/" TargetMode="External"/><Relationship Id="rId3" Type="http://schemas.openxmlformats.org/officeDocument/2006/relationships/styles" Target="styles.xml"/><Relationship Id="rId21" Type="http://schemas.openxmlformats.org/officeDocument/2006/relationships/hyperlink" Target="mailto:LPCHResearchEpic@stanford.edu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researchcompliance.stanford.edu/hs/new/resources/training/citi.html" TargetMode="External"/><Relationship Id="rId17" Type="http://schemas.openxmlformats.org/officeDocument/2006/relationships/hyperlink" Target="mailto:hipaatraining@stanford.edu" TargetMode="External"/><Relationship Id="rId25" Type="http://schemas.openxmlformats.org/officeDocument/2006/relationships/hyperlink" Target="https://is.gd/StanfordChildrensEpicAccess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lawroom.com/login.aspx" TargetMode="External"/><Relationship Id="rId20" Type="http://schemas.openxmlformats.org/officeDocument/2006/relationships/header" Target="header2.xml"/><Relationship Id="rId29" Type="http://schemas.openxmlformats.org/officeDocument/2006/relationships/hyperlink" Target="mailto:LPCHAccessControl@stanfordchildre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.gd/StanfordChildrensEpicAccess" TargetMode="External"/><Relationship Id="rId24" Type="http://schemas.openxmlformats.org/officeDocument/2006/relationships/hyperlink" Target="https://privacy.stanford.edu/faqs/hipaa-training-faqs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itiprogram.org/" TargetMode="External"/><Relationship Id="rId23" Type="http://schemas.openxmlformats.org/officeDocument/2006/relationships/hyperlink" Target="https://privacy.stanford.edu/faqs/hipaa-training-faqs" TargetMode="External"/><Relationship Id="rId28" Type="http://schemas.openxmlformats.org/officeDocument/2006/relationships/hyperlink" Target="mailto:LPCHResearchEpic@stanford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ed.stanford.edu/spectrumchildhealth/services/epic-access.html" TargetMode="External"/><Relationship Id="rId19" Type="http://schemas.openxmlformats.org/officeDocument/2006/relationships/footer" Target="footer1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s.gd/StanfordChildrensEpicAccess" TargetMode="External"/><Relationship Id="rId14" Type="http://schemas.openxmlformats.org/officeDocument/2006/relationships/hyperlink" Target="https://privacy.stanford.edu/faqs/hipaa-training-faqs" TargetMode="External"/><Relationship Id="rId22" Type="http://schemas.openxmlformats.org/officeDocument/2006/relationships/hyperlink" Target="http://researchcompliance.stanford.edu/hs/new/resources/training/citi.html" TargetMode="External"/><Relationship Id="rId27" Type="http://schemas.openxmlformats.org/officeDocument/2006/relationships/hyperlink" Target="mailto:informaticsconsultation@lists.stanford.edu" TargetMode="External"/><Relationship Id="rId30" Type="http://schemas.openxmlformats.org/officeDocument/2006/relationships/hyperlink" Target="mailto:LPCHResearchEpic@stanford.ed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s.gd/StanfordChildrensEpicAcces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CBB72C.07808B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CBB72C.07808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DF9F-3143-4A8F-8222-88B24EAF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Pediatrics</dc:creator>
  <cp:keywords/>
  <dc:description/>
  <cp:lastModifiedBy>User</cp:lastModifiedBy>
  <cp:revision>2</cp:revision>
  <cp:lastPrinted>2016-07-25T16:29:00Z</cp:lastPrinted>
  <dcterms:created xsi:type="dcterms:W3CDTF">2017-03-24T22:02:00Z</dcterms:created>
  <dcterms:modified xsi:type="dcterms:W3CDTF">2017-03-24T22:02:00Z</dcterms:modified>
</cp:coreProperties>
</file>